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B" w:rsidRPr="00EC5E58" w:rsidRDefault="006725FC" w:rsidP="0079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00504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/2017</w:t>
      </w:r>
    </w:p>
    <w:p w:rsidR="007976DB" w:rsidRPr="00EC5E58" w:rsidRDefault="007976DB" w:rsidP="007976DB">
      <w:pPr>
        <w:jc w:val="center"/>
        <w:rPr>
          <w:b/>
          <w:sz w:val="28"/>
          <w:szCs w:val="28"/>
        </w:rPr>
      </w:pPr>
      <w:r w:rsidRPr="00EC5E58">
        <w:rPr>
          <w:b/>
          <w:sz w:val="28"/>
          <w:szCs w:val="28"/>
        </w:rPr>
        <w:t xml:space="preserve">Walnego Zebrania Członków </w:t>
      </w:r>
    </w:p>
    <w:p w:rsidR="007976DB" w:rsidRPr="00EC5E58" w:rsidRDefault="006725FC" w:rsidP="0079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0504D">
        <w:rPr>
          <w:b/>
          <w:sz w:val="28"/>
          <w:szCs w:val="28"/>
        </w:rPr>
        <w:t>04.08.</w:t>
      </w:r>
      <w:r>
        <w:rPr>
          <w:b/>
          <w:sz w:val="28"/>
          <w:szCs w:val="28"/>
        </w:rPr>
        <w:t>2017</w:t>
      </w:r>
      <w:r w:rsidR="007976DB" w:rsidRPr="00EC5E58">
        <w:rPr>
          <w:b/>
          <w:sz w:val="28"/>
          <w:szCs w:val="28"/>
        </w:rPr>
        <w:t xml:space="preserve"> R.</w:t>
      </w:r>
    </w:p>
    <w:p w:rsidR="007976DB" w:rsidRPr="00EC5E58" w:rsidRDefault="007976DB" w:rsidP="007976DB">
      <w:pPr>
        <w:jc w:val="center"/>
        <w:rPr>
          <w:b/>
          <w:sz w:val="28"/>
          <w:szCs w:val="28"/>
        </w:rPr>
      </w:pPr>
    </w:p>
    <w:p w:rsidR="007976DB" w:rsidRPr="00EC5E58" w:rsidRDefault="007976DB" w:rsidP="007976DB">
      <w:pPr>
        <w:jc w:val="center"/>
        <w:rPr>
          <w:b/>
          <w:sz w:val="28"/>
          <w:szCs w:val="28"/>
        </w:rPr>
      </w:pPr>
      <w:r w:rsidRPr="00EC5E58">
        <w:rPr>
          <w:b/>
          <w:sz w:val="28"/>
          <w:szCs w:val="28"/>
        </w:rPr>
        <w:t>w sprawie uchwalenia zmian w statucie „Królewskiego Ponidzia”</w:t>
      </w:r>
    </w:p>
    <w:p w:rsidR="007976DB" w:rsidRPr="00EC5E58" w:rsidRDefault="007976DB" w:rsidP="007976DB">
      <w:pPr>
        <w:jc w:val="center"/>
        <w:rPr>
          <w:b/>
          <w:sz w:val="28"/>
          <w:szCs w:val="28"/>
        </w:rPr>
      </w:pPr>
    </w:p>
    <w:p w:rsidR="007976DB" w:rsidRPr="00EC5E58" w:rsidRDefault="007976DB" w:rsidP="007976DB">
      <w:pPr>
        <w:jc w:val="center"/>
        <w:rPr>
          <w:b/>
          <w:sz w:val="28"/>
          <w:szCs w:val="28"/>
        </w:rPr>
      </w:pPr>
    </w:p>
    <w:p w:rsidR="007976DB" w:rsidRPr="00EC5E58" w:rsidRDefault="007976DB" w:rsidP="007976DB">
      <w:r w:rsidRPr="00EC5E58">
        <w:t>Na podstawie ustawy z dnia 7 kwietnia 1989r. – Prawo o stowarzyszeniach (Tekst jednolity z 2001 r. – DZ. U. Nr 79, poz. 855 z późniejszymi zmianami), oraz §17 pkt. 3.6 statutu uchwala się co następuje:</w:t>
      </w:r>
    </w:p>
    <w:p w:rsidR="007976DB" w:rsidRPr="00EC5E58" w:rsidRDefault="007976DB" w:rsidP="007976DB"/>
    <w:p w:rsidR="007976DB" w:rsidRPr="00EC5E58" w:rsidRDefault="007976DB" w:rsidP="007976DB">
      <w:pPr>
        <w:tabs>
          <w:tab w:val="left" w:pos="915"/>
        </w:tabs>
        <w:jc w:val="center"/>
      </w:pPr>
      <w:r w:rsidRPr="00EC5E58">
        <w:t>§ 1</w:t>
      </w:r>
    </w:p>
    <w:p w:rsidR="007976DB" w:rsidRPr="00EC5E58" w:rsidRDefault="007976DB" w:rsidP="007976DB">
      <w:pPr>
        <w:tabs>
          <w:tab w:val="left" w:pos="915"/>
        </w:tabs>
        <w:jc w:val="center"/>
      </w:pPr>
    </w:p>
    <w:p w:rsidR="007976DB" w:rsidRPr="00EC5E58" w:rsidRDefault="007976DB" w:rsidP="007976DB">
      <w:r w:rsidRPr="00EC5E58">
        <w:t>Uchwala się zmiany w statucie stowarzyszenia „Królewskie Ponidzie” określone w załączniku Nr.1 do niniejszej uchwały.</w:t>
      </w:r>
    </w:p>
    <w:p w:rsidR="007976DB" w:rsidRPr="00EC5E58" w:rsidRDefault="007976DB" w:rsidP="007976DB"/>
    <w:p w:rsidR="007976DB" w:rsidRPr="00EC5E58" w:rsidRDefault="007976DB" w:rsidP="007976DB">
      <w:pPr>
        <w:jc w:val="center"/>
      </w:pPr>
      <w:r w:rsidRPr="00EC5E58">
        <w:t>§ 2</w:t>
      </w:r>
    </w:p>
    <w:p w:rsidR="007976DB" w:rsidRPr="00EC5E58" w:rsidRDefault="007976DB" w:rsidP="007976DB">
      <w:pPr>
        <w:jc w:val="center"/>
      </w:pPr>
    </w:p>
    <w:p w:rsidR="007976DB" w:rsidRPr="00EC5E58" w:rsidRDefault="007976DB" w:rsidP="007976DB">
      <w:r w:rsidRPr="00EC5E58">
        <w:t>Przyjmuje się jednolity tekst statutu po zmianach określonych w § 1 stanowiący załącznik Nr 2 do niniejszej uchwały.</w:t>
      </w:r>
    </w:p>
    <w:p w:rsidR="007976DB" w:rsidRPr="00EC5E58" w:rsidRDefault="007976DB" w:rsidP="007976DB"/>
    <w:p w:rsidR="007976DB" w:rsidRPr="00EC5E58" w:rsidRDefault="007976DB" w:rsidP="007976DB">
      <w:pPr>
        <w:jc w:val="center"/>
      </w:pPr>
      <w:r w:rsidRPr="00EC5E58">
        <w:t>§ 3</w:t>
      </w:r>
    </w:p>
    <w:p w:rsidR="007976DB" w:rsidRPr="00EC5E58" w:rsidRDefault="007976DB" w:rsidP="007976DB">
      <w:pPr>
        <w:jc w:val="center"/>
      </w:pPr>
    </w:p>
    <w:p w:rsidR="007976DB" w:rsidRPr="00EC5E58" w:rsidRDefault="007976DB" w:rsidP="007976DB">
      <w:r w:rsidRPr="00EC5E58">
        <w:t>Zobowiązuje się Prezesa Zarządu Stowarzyszenia  do zgłoszenia zmian i treści jednolitego statutu do Krajowego Rejestru Sądowego.</w:t>
      </w:r>
    </w:p>
    <w:p w:rsidR="007976DB" w:rsidRPr="00EC5E58" w:rsidRDefault="007976DB" w:rsidP="007976DB"/>
    <w:p w:rsidR="007976DB" w:rsidRPr="00EC5E58" w:rsidRDefault="007976DB" w:rsidP="007976DB">
      <w:pPr>
        <w:jc w:val="center"/>
      </w:pPr>
      <w:r w:rsidRPr="00EC5E58">
        <w:t>§ 4</w:t>
      </w:r>
    </w:p>
    <w:p w:rsidR="007976DB" w:rsidRPr="00EC5E58" w:rsidRDefault="007976DB" w:rsidP="007976DB">
      <w:pPr>
        <w:jc w:val="center"/>
      </w:pPr>
    </w:p>
    <w:p w:rsidR="007976DB" w:rsidRPr="00EC5E58" w:rsidRDefault="007976DB" w:rsidP="007976DB">
      <w:r w:rsidRPr="00EC5E58">
        <w:t>Uchwała wchodzi w życie z dniem podjęcia</w:t>
      </w:r>
    </w:p>
    <w:p w:rsidR="007976DB" w:rsidRPr="00EC5E58" w:rsidRDefault="007976DB" w:rsidP="007976DB"/>
    <w:p w:rsidR="007976DB" w:rsidRPr="00EC5E58" w:rsidRDefault="007976DB" w:rsidP="007976DB"/>
    <w:p w:rsidR="007976DB" w:rsidRPr="00EC5E58" w:rsidRDefault="007976DB" w:rsidP="007976DB">
      <w:r w:rsidRPr="00EC5E58">
        <w:t>Protokolant:                                                                                          Przewodniczący Zebrania</w:t>
      </w:r>
    </w:p>
    <w:p w:rsidR="007976DB" w:rsidRPr="00EC5E58" w:rsidRDefault="007976DB" w:rsidP="007976DB">
      <w:pPr>
        <w:tabs>
          <w:tab w:val="left" w:pos="240"/>
          <w:tab w:val="left" w:pos="2655"/>
        </w:tabs>
      </w:pPr>
      <w:r w:rsidRPr="00EC5E58">
        <w:tab/>
      </w:r>
    </w:p>
    <w:p w:rsidR="007976DB" w:rsidRPr="00EC5E58" w:rsidRDefault="007976DB" w:rsidP="007976DB">
      <w:pPr>
        <w:tabs>
          <w:tab w:val="left" w:pos="240"/>
          <w:tab w:val="left" w:pos="2655"/>
        </w:tabs>
      </w:pPr>
    </w:p>
    <w:p w:rsidR="007976DB" w:rsidRPr="00EC5E58" w:rsidRDefault="007976DB" w:rsidP="007976DB"/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7976DB" w:rsidRPr="00EC5E58" w:rsidRDefault="007976DB" w:rsidP="00B315DC">
      <w:pPr>
        <w:tabs>
          <w:tab w:val="left" w:pos="240"/>
          <w:tab w:val="left" w:pos="2655"/>
        </w:tabs>
        <w:jc w:val="right"/>
      </w:pPr>
    </w:p>
    <w:p w:rsidR="00B315DC" w:rsidRPr="00EC5E58" w:rsidRDefault="00B315DC" w:rsidP="00B315DC">
      <w:pPr>
        <w:tabs>
          <w:tab w:val="left" w:pos="240"/>
          <w:tab w:val="left" w:pos="2655"/>
        </w:tabs>
        <w:jc w:val="right"/>
      </w:pPr>
      <w:r w:rsidRPr="00EC5E58">
        <w:lastRenderedPageBreak/>
        <w:t xml:space="preserve">Załącznik Nr 1 do uchwały nr </w:t>
      </w:r>
      <w:r w:rsidR="006725FC">
        <w:t xml:space="preserve">   </w:t>
      </w:r>
      <w:r w:rsidR="0000504D">
        <w:t>10</w:t>
      </w:r>
      <w:r w:rsidR="006725FC">
        <w:t xml:space="preserve"> /2017</w:t>
      </w:r>
    </w:p>
    <w:p w:rsidR="00B315DC" w:rsidRPr="00EC5E58" w:rsidRDefault="00B315DC" w:rsidP="00B315DC">
      <w:pPr>
        <w:tabs>
          <w:tab w:val="left" w:pos="240"/>
          <w:tab w:val="left" w:pos="2655"/>
        </w:tabs>
        <w:jc w:val="right"/>
      </w:pPr>
      <w:r w:rsidRPr="00EC5E58">
        <w:t xml:space="preserve">z dnia </w:t>
      </w:r>
      <w:r w:rsidR="0000504D">
        <w:t>04.08.2017</w:t>
      </w:r>
      <w:r w:rsidRPr="00EC5E58">
        <w:t xml:space="preserve"> r.</w:t>
      </w:r>
    </w:p>
    <w:p w:rsidR="00B315DC" w:rsidRPr="00EC5E58" w:rsidRDefault="00B315DC" w:rsidP="00B315DC">
      <w:pPr>
        <w:tabs>
          <w:tab w:val="left" w:pos="240"/>
          <w:tab w:val="left" w:pos="2655"/>
        </w:tabs>
        <w:jc w:val="right"/>
      </w:pPr>
      <w:r w:rsidRPr="00EC5E58">
        <w:t xml:space="preserve">w sprawie uchwalenia zmian w statucie </w:t>
      </w:r>
    </w:p>
    <w:p w:rsidR="00B315DC" w:rsidRPr="00EC5E58" w:rsidRDefault="00B315DC" w:rsidP="00B315DC">
      <w:pPr>
        <w:tabs>
          <w:tab w:val="left" w:pos="240"/>
          <w:tab w:val="left" w:pos="2655"/>
        </w:tabs>
        <w:jc w:val="right"/>
      </w:pPr>
      <w:r w:rsidRPr="00EC5E58">
        <w:t>„Królewskiego Ponidzia”</w:t>
      </w:r>
    </w:p>
    <w:p w:rsidR="00B315DC" w:rsidRPr="00EC5E58" w:rsidRDefault="00B315DC" w:rsidP="00B315DC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:rsidR="00B315DC" w:rsidRPr="00EC5E58" w:rsidRDefault="00B315DC" w:rsidP="00B315DC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:rsidR="004C408A" w:rsidRDefault="004C408A" w:rsidP="004C408A">
      <w:pPr>
        <w:pStyle w:val="Akapitzlist"/>
        <w:numPr>
          <w:ilvl w:val="0"/>
          <w:numId w:val="13"/>
        </w:numPr>
        <w:autoSpaceDE w:val="0"/>
        <w:spacing w:line="360" w:lineRule="auto"/>
        <w:jc w:val="both"/>
      </w:pPr>
      <w:r>
        <w:t xml:space="preserve">z § 17 </w:t>
      </w:r>
      <w:proofErr w:type="spellStart"/>
      <w:r>
        <w:t>pkt</w:t>
      </w:r>
      <w:proofErr w:type="spellEnd"/>
      <w:r>
        <w:t xml:space="preserve"> 3</w:t>
      </w:r>
      <w:r w:rsidRPr="00EC5E58">
        <w:t xml:space="preserve"> </w:t>
      </w:r>
      <w:r>
        <w:t>skreśla</w:t>
      </w:r>
      <w:r w:rsidRPr="00EC5E58">
        <w:t xml:space="preserve"> się </w:t>
      </w:r>
      <w:proofErr w:type="spellStart"/>
      <w:r w:rsidRPr="00EC5E58">
        <w:t>ppkt</w:t>
      </w:r>
      <w:proofErr w:type="spellEnd"/>
      <w:r w:rsidRPr="00EC5E58">
        <w:t xml:space="preserve">. </w:t>
      </w:r>
      <w:r>
        <w:t>3.10</w:t>
      </w:r>
    </w:p>
    <w:p w:rsidR="004C408A" w:rsidRPr="00EC5E58" w:rsidRDefault="004C408A" w:rsidP="004C408A">
      <w:pPr>
        <w:pStyle w:val="Akapitzlist"/>
        <w:numPr>
          <w:ilvl w:val="0"/>
          <w:numId w:val="13"/>
        </w:numPr>
        <w:autoSpaceDE w:val="0"/>
        <w:spacing w:line="360" w:lineRule="auto"/>
        <w:jc w:val="both"/>
      </w:pPr>
      <w:r>
        <w:t xml:space="preserve">do § 18 </w:t>
      </w:r>
      <w:proofErr w:type="spellStart"/>
      <w:r>
        <w:t>pkt</w:t>
      </w:r>
      <w:proofErr w:type="spellEnd"/>
      <w:r>
        <w:t xml:space="preserve"> 4</w:t>
      </w:r>
      <w:r w:rsidRPr="00EC5E58">
        <w:t xml:space="preserve"> </w:t>
      </w:r>
      <w:r>
        <w:t>dodaje</w:t>
      </w:r>
      <w:r w:rsidRPr="00EC5E58">
        <w:t xml:space="preserve"> się </w:t>
      </w:r>
      <w:proofErr w:type="spellStart"/>
      <w:r w:rsidRPr="00EC5E58">
        <w:t>ppkt</w:t>
      </w:r>
      <w:proofErr w:type="spellEnd"/>
      <w:r w:rsidRPr="00EC5E58">
        <w:t xml:space="preserve">. </w:t>
      </w:r>
      <w:r>
        <w:t>4.15</w:t>
      </w:r>
    </w:p>
    <w:p w:rsidR="00303067" w:rsidRPr="00EC5E58" w:rsidRDefault="00303067" w:rsidP="001D3DAE">
      <w:pPr>
        <w:pStyle w:val="Nagwek1"/>
        <w:tabs>
          <w:tab w:val="left" w:pos="0"/>
        </w:tabs>
        <w:rPr>
          <w:rFonts w:cs="Arial"/>
          <w:szCs w:val="24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303067" w:rsidRDefault="00303067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Default="004C408A" w:rsidP="00303067">
      <w:pPr>
        <w:rPr>
          <w:lang w:eastAsia="ar-SA"/>
        </w:rPr>
      </w:pPr>
    </w:p>
    <w:p w:rsidR="004C408A" w:rsidRPr="00EC5E58" w:rsidRDefault="004C408A" w:rsidP="00303067">
      <w:pPr>
        <w:rPr>
          <w:lang w:eastAsia="ar-SA"/>
        </w:rPr>
      </w:pPr>
    </w:p>
    <w:p w:rsidR="00303067" w:rsidRPr="00EC5E58" w:rsidRDefault="00303067" w:rsidP="00303067">
      <w:pPr>
        <w:rPr>
          <w:lang w:eastAsia="ar-SA"/>
        </w:rPr>
      </w:pPr>
    </w:p>
    <w:p w:rsidR="001D3DAE" w:rsidRPr="00EC5E58" w:rsidRDefault="001D3DAE" w:rsidP="001D3DAE">
      <w:pPr>
        <w:pStyle w:val="Nagwek1"/>
        <w:tabs>
          <w:tab w:val="left" w:pos="0"/>
        </w:tabs>
        <w:rPr>
          <w:rFonts w:cs="Arial"/>
          <w:szCs w:val="24"/>
        </w:rPr>
      </w:pPr>
      <w:r w:rsidRPr="00EC5E58">
        <w:rPr>
          <w:rFonts w:cs="Arial"/>
          <w:szCs w:val="24"/>
        </w:rPr>
        <w:lastRenderedPageBreak/>
        <w:t xml:space="preserve">Załącznik Nr </w:t>
      </w:r>
      <w:r w:rsidR="008D3199" w:rsidRPr="00EC5E58">
        <w:rPr>
          <w:rFonts w:cs="Arial"/>
          <w:szCs w:val="24"/>
        </w:rPr>
        <w:t>2</w:t>
      </w:r>
      <w:r w:rsidRPr="00EC5E58">
        <w:rPr>
          <w:rFonts w:cs="Arial"/>
          <w:szCs w:val="24"/>
        </w:rPr>
        <w:t xml:space="preserve"> do Uchwały Nr </w:t>
      </w:r>
      <w:r w:rsidR="0000504D">
        <w:rPr>
          <w:rFonts w:cs="Arial"/>
          <w:szCs w:val="24"/>
        </w:rPr>
        <w:t>10</w:t>
      </w:r>
      <w:r w:rsidR="004C408A">
        <w:rPr>
          <w:rFonts w:cs="Arial"/>
          <w:szCs w:val="24"/>
        </w:rPr>
        <w:t>/2017</w:t>
      </w:r>
    </w:p>
    <w:p w:rsidR="001D3DAE" w:rsidRPr="00EC5E58" w:rsidRDefault="001D3DAE" w:rsidP="001D3DAE">
      <w:pPr>
        <w:pStyle w:val="Nagwek1"/>
        <w:tabs>
          <w:tab w:val="left" w:pos="0"/>
        </w:tabs>
        <w:rPr>
          <w:rFonts w:cs="Arial"/>
          <w:szCs w:val="24"/>
        </w:rPr>
      </w:pPr>
      <w:r w:rsidRPr="00EC5E58">
        <w:rPr>
          <w:rFonts w:cs="Arial"/>
          <w:szCs w:val="24"/>
        </w:rPr>
        <w:t xml:space="preserve">                                                                    </w:t>
      </w:r>
      <w:r w:rsidR="00B315DC" w:rsidRPr="00EC5E58">
        <w:rPr>
          <w:rFonts w:cs="Arial"/>
          <w:szCs w:val="24"/>
        </w:rPr>
        <w:t xml:space="preserve">                        </w:t>
      </w:r>
      <w:r w:rsidRPr="00EC5E58">
        <w:rPr>
          <w:rFonts w:cs="Arial"/>
          <w:szCs w:val="24"/>
        </w:rPr>
        <w:t xml:space="preserve">z dnia </w:t>
      </w:r>
      <w:r w:rsidR="0000504D">
        <w:rPr>
          <w:rFonts w:cs="Arial"/>
          <w:szCs w:val="24"/>
        </w:rPr>
        <w:t>04.08.2017</w:t>
      </w:r>
      <w:r w:rsidRPr="00EC5E58">
        <w:rPr>
          <w:rFonts w:cs="Arial"/>
          <w:szCs w:val="24"/>
        </w:rPr>
        <w:t xml:space="preserve"> r. w sprawie uchwalenia zmian w statucie</w:t>
      </w:r>
    </w:p>
    <w:p w:rsidR="001D3DAE" w:rsidRPr="00EC5E58" w:rsidRDefault="00B315DC" w:rsidP="001D3DAE">
      <w:pPr>
        <w:pStyle w:val="Nagwek2"/>
        <w:tabs>
          <w:tab w:val="left" w:pos="0"/>
        </w:tabs>
        <w:rPr>
          <w:rFonts w:cs="Arial"/>
          <w:szCs w:val="24"/>
        </w:rPr>
      </w:pPr>
      <w:r w:rsidRPr="00EC5E58">
        <w:rPr>
          <w:rFonts w:cs="Arial"/>
          <w:szCs w:val="24"/>
        </w:rPr>
        <w:t xml:space="preserve">                                                   </w:t>
      </w:r>
      <w:r w:rsidR="001D3DAE" w:rsidRPr="00EC5E58">
        <w:rPr>
          <w:rFonts w:cs="Arial"/>
          <w:szCs w:val="24"/>
        </w:rPr>
        <w:t xml:space="preserve"> </w:t>
      </w:r>
      <w:r w:rsidRPr="00EC5E58">
        <w:rPr>
          <w:rFonts w:cs="Arial"/>
          <w:szCs w:val="24"/>
        </w:rPr>
        <w:t xml:space="preserve">   </w:t>
      </w:r>
      <w:r w:rsidR="001D3DAE" w:rsidRPr="00EC5E58">
        <w:rPr>
          <w:rFonts w:cs="Arial"/>
          <w:szCs w:val="24"/>
        </w:rPr>
        <w:t>„</w:t>
      </w:r>
      <w:r w:rsidR="003A690B" w:rsidRPr="00EC5E58">
        <w:rPr>
          <w:rFonts w:cs="Arial"/>
          <w:szCs w:val="24"/>
        </w:rPr>
        <w:t>Królewskie</w:t>
      </w:r>
      <w:r w:rsidRPr="00EC5E58">
        <w:rPr>
          <w:rFonts w:cs="Arial"/>
          <w:szCs w:val="24"/>
        </w:rPr>
        <w:t>go</w:t>
      </w:r>
      <w:r w:rsidR="003A690B" w:rsidRPr="00EC5E58">
        <w:rPr>
          <w:rFonts w:cs="Arial"/>
          <w:szCs w:val="24"/>
        </w:rPr>
        <w:t xml:space="preserve"> Ponidzi</w:t>
      </w:r>
      <w:r w:rsidRPr="00EC5E58">
        <w:rPr>
          <w:rFonts w:cs="Arial"/>
          <w:szCs w:val="24"/>
        </w:rPr>
        <w:t>a</w:t>
      </w:r>
      <w:r w:rsidR="001D3DAE" w:rsidRPr="00EC5E58">
        <w:rPr>
          <w:rFonts w:cs="Arial"/>
          <w:szCs w:val="24"/>
        </w:rPr>
        <w:t>”</w:t>
      </w:r>
    </w:p>
    <w:p w:rsidR="001D3DAE" w:rsidRPr="00EC5E58" w:rsidRDefault="001D3DAE" w:rsidP="001D3DAE"/>
    <w:p w:rsidR="001D3DAE" w:rsidRPr="00EC5E58" w:rsidRDefault="001D3DAE" w:rsidP="001D3DAE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  <w:bCs/>
        </w:rPr>
        <w:t>STATUT</w:t>
      </w:r>
      <w:r w:rsidRPr="00EC5E58">
        <w:rPr>
          <w:rFonts w:ascii="Arial" w:hAnsi="Arial" w:cs="Arial"/>
          <w:b/>
        </w:rPr>
        <w:t xml:space="preserve"> STOWARZYSZENIA „</w:t>
      </w:r>
      <w:r w:rsidR="00F16783" w:rsidRPr="00EC5E58">
        <w:rPr>
          <w:rFonts w:ascii="Arial" w:hAnsi="Arial" w:cs="Arial"/>
          <w:b/>
        </w:rPr>
        <w:t>Królewskie Ponidzie</w:t>
      </w:r>
      <w:r w:rsidRPr="00EC5E58">
        <w:rPr>
          <w:rFonts w:ascii="Arial" w:hAnsi="Arial" w:cs="Arial"/>
          <w:b/>
        </w:rPr>
        <w:t>”</w:t>
      </w:r>
    </w:p>
    <w:p w:rsidR="001D3DAE" w:rsidRPr="00EC5E58" w:rsidRDefault="001D3DAE" w:rsidP="001D3DAE">
      <w:pPr>
        <w:spacing w:line="360" w:lineRule="auto"/>
        <w:jc w:val="center"/>
        <w:rPr>
          <w:rFonts w:ascii="Arial" w:hAnsi="Arial" w:cs="Arial"/>
          <w:i/>
        </w:rPr>
      </w:pPr>
      <w:r w:rsidRPr="00EC5E58">
        <w:rPr>
          <w:rFonts w:ascii="Arial" w:hAnsi="Arial" w:cs="Arial"/>
          <w:i/>
        </w:rPr>
        <w:t>(tekst jednolity)</w:t>
      </w:r>
    </w:p>
    <w:p w:rsidR="001D3DAE" w:rsidRPr="00EC5E58" w:rsidRDefault="001D3DAE" w:rsidP="001D3DAE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</w:t>
      </w:r>
    </w:p>
    <w:p w:rsidR="001D3DAE" w:rsidRPr="00EC5E58" w:rsidRDefault="001D3DAE" w:rsidP="001D3DAE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 xml:space="preserve">Postanowienia ogólne i cele działania </w:t>
      </w:r>
    </w:p>
    <w:p w:rsidR="001D3DAE" w:rsidRPr="00EC5E58" w:rsidRDefault="001D3DAE" w:rsidP="001D3DAE">
      <w:pPr>
        <w:pStyle w:val="Tekstdugiegocyta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C5E58">
        <w:rPr>
          <w:rFonts w:ascii="Arial" w:hAnsi="Arial" w:cs="Arial"/>
          <w:sz w:val="24"/>
          <w:szCs w:val="24"/>
        </w:rPr>
        <w:t>§ 1</w:t>
      </w:r>
    </w:p>
    <w:p w:rsidR="001D3DAE" w:rsidRPr="00EC5E58" w:rsidRDefault="001D3DAE" w:rsidP="001D3DAE">
      <w:pPr>
        <w:pStyle w:val="Nagwek2"/>
        <w:tabs>
          <w:tab w:val="center" w:pos="3828"/>
          <w:tab w:val="right" w:pos="8364"/>
        </w:tabs>
        <w:jc w:val="left"/>
        <w:rPr>
          <w:rFonts w:cs="Arial"/>
          <w:szCs w:val="24"/>
        </w:rPr>
      </w:pPr>
      <w:r w:rsidRPr="00EC5E58">
        <w:rPr>
          <w:rFonts w:cs="Arial"/>
          <w:szCs w:val="24"/>
        </w:rPr>
        <w:t xml:space="preserve">1.  Stowarzyszenie posiada osobowość prawną i działa na podstawie przepisów ustawy z dnia 7 kwietnia 1989 r. Prawo o stowarzyszeniach (Dz. U. z 2001 r. Nr 79, poz. 855 z </w:t>
      </w:r>
      <w:proofErr w:type="spellStart"/>
      <w:r w:rsidRPr="00EC5E58">
        <w:rPr>
          <w:rFonts w:cs="Arial"/>
          <w:szCs w:val="24"/>
        </w:rPr>
        <w:t>późn</w:t>
      </w:r>
      <w:proofErr w:type="spellEnd"/>
      <w:r w:rsidRPr="00EC5E58">
        <w:rPr>
          <w:rFonts w:cs="Arial"/>
          <w:szCs w:val="24"/>
        </w:rPr>
        <w:t xml:space="preserve">. zm.)  </w:t>
      </w:r>
      <w:r w:rsidR="00924B4F" w:rsidRPr="00EC5E58">
        <w:rPr>
          <w:rFonts w:cs="Arial"/>
          <w:szCs w:val="24"/>
        </w:rPr>
        <w:t>u</w:t>
      </w:r>
      <w:r w:rsidR="00924B4F" w:rsidRPr="00EC5E58">
        <w:t xml:space="preserve">stawy z dnia 20 lutego 2015 r. o wspieraniu rozwoju obszarów wiejskich z udziałem środków Europejskiego Funduszu Rolnego na rzecz Rozwoju Obszarów Wiejskich w ramach Programu Rozwoju Obszarów Wiejskich na lata 2014–2020 </w:t>
      </w:r>
      <w:r w:rsidR="00924B4F" w:rsidRPr="00EC5E58">
        <w:rPr>
          <w:rFonts w:cs="Arial"/>
          <w:szCs w:val="24"/>
        </w:rPr>
        <w:t>(Dz. U. z 2015 r. poz. 3</w:t>
      </w:r>
      <w:r w:rsidR="00687646" w:rsidRPr="00EC5E58">
        <w:rPr>
          <w:rFonts w:cs="Arial"/>
          <w:szCs w:val="24"/>
        </w:rPr>
        <w:t>49</w:t>
      </w:r>
      <w:r w:rsidR="00924B4F" w:rsidRPr="00EC5E58">
        <w:rPr>
          <w:rFonts w:cs="Arial"/>
          <w:szCs w:val="24"/>
        </w:rPr>
        <w:t xml:space="preserve">); ustawy z dnia 20 lutego 2015 r. </w:t>
      </w:r>
      <w:r w:rsidRPr="00EC5E58">
        <w:rPr>
          <w:rFonts w:cs="Arial"/>
          <w:szCs w:val="24"/>
        </w:rPr>
        <w:t xml:space="preserve"> o rozwoju lokalnym z udziałem lokalnej społeczności  (Dz. U. </w:t>
      </w:r>
      <w:r w:rsidR="002514CA" w:rsidRPr="00EC5E58">
        <w:rPr>
          <w:rFonts w:cs="Arial"/>
          <w:szCs w:val="24"/>
        </w:rPr>
        <w:t>z 2015 r.</w:t>
      </w:r>
      <w:r w:rsidRPr="00EC5E58">
        <w:rPr>
          <w:rFonts w:cs="Arial"/>
          <w:szCs w:val="24"/>
        </w:rPr>
        <w:t xml:space="preserve"> poz. </w:t>
      </w:r>
      <w:r w:rsidR="002514CA" w:rsidRPr="00EC5E58">
        <w:rPr>
          <w:rFonts w:cs="Arial"/>
          <w:szCs w:val="24"/>
        </w:rPr>
        <w:t>378</w:t>
      </w:r>
      <w:r w:rsidRPr="00EC5E58">
        <w:rPr>
          <w:rFonts w:cs="Arial"/>
          <w:szCs w:val="24"/>
        </w:rPr>
        <w:t>);</w:t>
      </w:r>
    </w:p>
    <w:p w:rsidR="001D3DAE" w:rsidRPr="00EC5E58" w:rsidRDefault="001D3DAE" w:rsidP="001D3DAE">
      <w:pPr>
        <w:pStyle w:val="Nagwek"/>
        <w:tabs>
          <w:tab w:val="clear" w:pos="4536"/>
          <w:tab w:val="clear" w:pos="9072"/>
          <w:tab w:val="center" w:pos="3828"/>
          <w:tab w:val="right" w:pos="8364"/>
        </w:tabs>
        <w:spacing w:line="360" w:lineRule="auto"/>
        <w:rPr>
          <w:rFonts w:ascii="Arial" w:hAnsi="Arial" w:cs="Arial"/>
          <w:sz w:val="24"/>
          <w:szCs w:val="24"/>
        </w:rPr>
      </w:pPr>
      <w:r w:rsidRPr="00EC5E58">
        <w:rPr>
          <w:rFonts w:ascii="Arial" w:hAnsi="Arial" w:cs="Arial"/>
          <w:sz w:val="24"/>
          <w:szCs w:val="24"/>
        </w:rPr>
        <w:t>oraz niniejszego Statutu.</w:t>
      </w:r>
      <w:r w:rsidRPr="00EC5E58">
        <w:rPr>
          <w:rFonts w:ascii="Arial" w:hAnsi="Arial" w:cs="Arial"/>
          <w:sz w:val="24"/>
          <w:szCs w:val="24"/>
        </w:rPr>
        <w:br/>
        <w:t xml:space="preserve">2. </w:t>
      </w:r>
      <w:r w:rsidR="00F16783" w:rsidRPr="00EC5E58">
        <w:rPr>
          <w:rFonts w:ascii="Arial" w:hAnsi="Arial" w:cs="Arial"/>
          <w:sz w:val="24"/>
          <w:szCs w:val="24"/>
        </w:rPr>
        <w:t>Stowarzyszenie</w:t>
      </w:r>
      <w:r w:rsidR="00F16783" w:rsidRPr="00EC5E58">
        <w:rPr>
          <w:rFonts w:ascii="Arial" w:hAnsi="Arial" w:cs="Arial"/>
          <w:b/>
          <w:sz w:val="24"/>
          <w:szCs w:val="24"/>
        </w:rPr>
        <w:t xml:space="preserve"> „Królewskie Ponidzie</w:t>
      </w:r>
      <w:r w:rsidRPr="00EC5E58">
        <w:rPr>
          <w:rFonts w:ascii="Arial" w:hAnsi="Arial" w:cs="Arial"/>
          <w:b/>
          <w:sz w:val="24"/>
          <w:szCs w:val="24"/>
        </w:rPr>
        <w:t>”</w:t>
      </w:r>
      <w:r w:rsidRPr="00EC5E58">
        <w:rPr>
          <w:rFonts w:ascii="Arial" w:hAnsi="Arial" w:cs="Arial"/>
          <w:sz w:val="24"/>
          <w:szCs w:val="24"/>
        </w:rPr>
        <w:t xml:space="preserve"> działając jako Lokalna Grupa Działania  (LGD) jest partnerstwem trójsektorowym, składającym się z przedstawicieli sektora publicznego, gospodarczego i społecznego.  LGD  jest dobrowolnym, samorządnym, trwałym zrzeszeniem osób fizycznych i osób prawnych, w tym jednostek samorządu terytorialnego, mającym na celu działanie na rzecz rozwoju obszarów wiejskich, a w szczególności: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2.1)  opracowanie i realizację Lokalnej Strategii Rozwoju (LSR) w rozumieniu </w:t>
      </w:r>
      <w:r w:rsidR="00C967D8" w:rsidRPr="00EC5E58">
        <w:rPr>
          <w:rFonts w:cs="Arial"/>
        </w:rPr>
        <w:t>u</w:t>
      </w:r>
      <w:r w:rsidR="00C967D8" w:rsidRPr="00EC5E58">
        <w:t>stawy z dnia 20 lutego 2015 r. o wspieraniu rozwoju obszarów wiejskich z udziałem środków Europejskiego Funduszu Rolnego na rzecz Rozwoju Obszarów Wiejskich w ramach Programu Rozwoju Obszarów Wiejskich na lata 2014–2020</w:t>
      </w:r>
      <w:r w:rsidRPr="00EC5E58">
        <w:rPr>
          <w:rFonts w:ascii="Arial" w:hAnsi="Arial" w:cs="Arial"/>
        </w:rPr>
        <w:t>, przepisów wykonawczych do tej ustawy oraz przepisów Program</w:t>
      </w:r>
      <w:r w:rsidR="00C967D8" w:rsidRPr="00EC5E58">
        <w:rPr>
          <w:rFonts w:ascii="Arial" w:hAnsi="Arial" w:cs="Arial"/>
        </w:rPr>
        <w:t>u Rozwoju Obszarów Wiejskich 2014</w:t>
      </w:r>
      <w:r w:rsidRPr="00EC5E58">
        <w:rPr>
          <w:rFonts w:ascii="Arial" w:hAnsi="Arial" w:cs="Arial"/>
        </w:rPr>
        <w:t>-20</w:t>
      </w:r>
      <w:r w:rsidR="00C967D8" w:rsidRPr="00EC5E58">
        <w:rPr>
          <w:rFonts w:ascii="Arial" w:hAnsi="Arial" w:cs="Arial"/>
        </w:rPr>
        <w:t>20</w:t>
      </w:r>
      <w:r w:rsidRPr="00EC5E58">
        <w:rPr>
          <w:rFonts w:ascii="Arial" w:hAnsi="Arial" w:cs="Arial"/>
        </w:rPr>
        <w:t>,</w:t>
      </w:r>
    </w:p>
    <w:p w:rsidR="001D3DAE" w:rsidRPr="00EC5E58" w:rsidRDefault="001D3DAE" w:rsidP="001D3DAE">
      <w:pPr>
        <w:tabs>
          <w:tab w:val="left" w:pos="1278"/>
        </w:tabs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podejmowanie inicjatyw i działań mających na celu pobudzenie aktywności   społeczności lokalnych oraz ich czynny udział w opracowywaniu i realizacji LSR,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 xml:space="preserve">2.3) upowszechnianie i wymianę informacji o inicjatywach związanych z aktywizacją </w:t>
      </w:r>
      <w:r w:rsidRPr="00EC5E58">
        <w:rPr>
          <w:rFonts w:ascii="Arial" w:hAnsi="Arial" w:cs="Arial"/>
        </w:rPr>
        <w:tab/>
        <w:t>ludności na obszarach wiejskich położonych w obszarze działania LGD,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2.4) propagowanie działań na rzecz realizacji LSR w obszarze działania LGD, pozyskiwanie partnerów i źródeł finansowania LSR, w tym z programów pomocowych, </w:t>
      </w:r>
    </w:p>
    <w:p w:rsidR="001D3DAE" w:rsidRPr="00EC5E58" w:rsidRDefault="001D3DAE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2.5) promocja obszarów wiejskich położonych w obszarze działania LGD, udzielanie wsparcia mieszkańcom obszaru objętego LSR  w zakresie     przygotowania projektów i pozyskiwania środków na ich realizację, w tym  z programów pomocowych,</w:t>
      </w:r>
    </w:p>
    <w:p w:rsidR="001D3DAE" w:rsidRPr="00EC5E58" w:rsidRDefault="001D3DAE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2.6) inicjowanie, organizowanie, realizowanie i wspieranie przedsięwzięć i projektów z obszaru edukacji, kultury i dziedzictwa narodowego, sportu, demokracji lokalnej i integracji europejskiej. </w:t>
      </w:r>
    </w:p>
    <w:p w:rsidR="00C967D8" w:rsidRPr="00EC5E58" w:rsidRDefault="00C967D8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2.7) </w:t>
      </w:r>
      <w:r w:rsidR="0088203A" w:rsidRPr="00EC5E58">
        <w:rPr>
          <w:rFonts w:cs="Arial"/>
          <w:color w:val="auto"/>
          <w:szCs w:val="24"/>
        </w:rPr>
        <w:t>ułatwienie transferu wiedzy i innowacji na obszarach wiejskich</w:t>
      </w:r>
    </w:p>
    <w:p w:rsidR="0088203A" w:rsidRPr="00EC5E58" w:rsidRDefault="0088203A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2.8) promowanie efektywnego gospodarowania i wspieranie przechodzenia podmiotów na gospodarkę niskoemisyjną i odporną na zmianę klimatu.</w:t>
      </w:r>
    </w:p>
    <w:p w:rsidR="0088203A" w:rsidRPr="00EC5E58" w:rsidRDefault="0088203A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2.9) promowanie włączenia społecznego, zmniejszenia ubóstwa oraz rozwoju gospodarczego na obszarach wiejskich.</w:t>
      </w:r>
    </w:p>
    <w:p w:rsidR="009E5B22" w:rsidRPr="00EC5E58" w:rsidRDefault="00F87946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2.10) podejmowanie </w:t>
      </w:r>
      <w:r w:rsidR="00AD2D02" w:rsidRPr="00EC5E58">
        <w:rPr>
          <w:rFonts w:cs="Arial"/>
          <w:color w:val="auto"/>
          <w:szCs w:val="24"/>
        </w:rPr>
        <w:t>działań społecznych z zachowaniem zasad równości szans mieszkańców obszaru</w:t>
      </w:r>
      <w:r w:rsidR="009E5B22" w:rsidRPr="00EC5E58">
        <w:rPr>
          <w:rFonts w:cs="Arial"/>
          <w:color w:val="auto"/>
          <w:szCs w:val="24"/>
        </w:rPr>
        <w:t>.</w:t>
      </w:r>
    </w:p>
    <w:p w:rsidR="00F87946" w:rsidRPr="00EC5E58" w:rsidRDefault="009E5B22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2.11</w:t>
      </w:r>
      <w:r w:rsidR="003A690B" w:rsidRPr="00EC5E58">
        <w:rPr>
          <w:rFonts w:cs="Arial"/>
          <w:color w:val="auto"/>
          <w:szCs w:val="24"/>
        </w:rPr>
        <w:t>)</w:t>
      </w:r>
      <w:r w:rsidRPr="00EC5E58">
        <w:rPr>
          <w:rFonts w:cs="Arial"/>
          <w:color w:val="auto"/>
          <w:szCs w:val="24"/>
        </w:rPr>
        <w:t>. działa</w:t>
      </w:r>
      <w:r w:rsidR="00FE34E9" w:rsidRPr="00EC5E58">
        <w:rPr>
          <w:rFonts w:cs="Arial"/>
          <w:color w:val="auto"/>
          <w:szCs w:val="24"/>
        </w:rPr>
        <w:t>lność wśród dzieci i młodzieży w zakresie oświaty, wychowania, nauki i techniki, kultury fizycznej i sportu</w:t>
      </w:r>
      <w:r w:rsidRPr="00EC5E58">
        <w:rPr>
          <w:rFonts w:cs="Arial"/>
          <w:color w:val="auto"/>
          <w:szCs w:val="24"/>
        </w:rPr>
        <w:t xml:space="preserve"> </w:t>
      </w:r>
    </w:p>
    <w:p w:rsidR="001D3DAE" w:rsidRPr="00EC5E58" w:rsidRDefault="001D3DAE" w:rsidP="001D3DAE">
      <w:pPr>
        <w:pStyle w:val="Tekstpodstawowywcity"/>
        <w:spacing w:line="360" w:lineRule="auto"/>
        <w:rPr>
          <w:rFonts w:cs="Arial"/>
          <w:color w:val="auto"/>
          <w:szCs w:val="24"/>
        </w:rPr>
      </w:pPr>
    </w:p>
    <w:p w:rsidR="001D3DAE" w:rsidRPr="00EC5E58" w:rsidRDefault="001D3DAE" w:rsidP="001D3DAE">
      <w:pPr>
        <w:tabs>
          <w:tab w:val="center" w:pos="4536"/>
          <w:tab w:val="right" w:pos="9072"/>
        </w:tabs>
        <w:spacing w:line="360" w:lineRule="auto"/>
        <w:ind w:left="708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</w:t>
      </w:r>
    </w:p>
    <w:p w:rsidR="001D3DAE" w:rsidRPr="00EC5E58" w:rsidRDefault="001D3DAE" w:rsidP="001D3DAE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Stowarzyszenie działając na rzecz rozwoju obszarów wiejskich, uwzględnia ochronę oraz promocję środowiska naturalnego, krajobrazu i zasobów historyczno-kulturowych, rozwój turystyki oraz popularyzację i rozwój produkcji wyrobów regionalnych. 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3</w:t>
      </w:r>
    </w:p>
    <w:p w:rsidR="001D3DAE" w:rsidRPr="00EC5E58" w:rsidRDefault="001D3DAE" w:rsidP="001D3DAE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1. Stowarzyszenie nosi nazwę: </w:t>
      </w:r>
      <w:r w:rsidRPr="00EC5E58">
        <w:rPr>
          <w:rFonts w:ascii="Arial" w:hAnsi="Arial" w:cs="Arial"/>
          <w:b/>
        </w:rPr>
        <w:t>„</w:t>
      </w:r>
      <w:r w:rsidR="0088203A" w:rsidRPr="00EC5E58">
        <w:rPr>
          <w:rFonts w:ascii="Arial" w:hAnsi="Arial" w:cs="Arial"/>
          <w:b/>
        </w:rPr>
        <w:t>Królewskie</w:t>
      </w:r>
      <w:r w:rsidR="0019000B" w:rsidRPr="00EC5E58">
        <w:rPr>
          <w:rFonts w:ascii="Arial" w:hAnsi="Arial" w:cs="Arial"/>
          <w:b/>
        </w:rPr>
        <w:t xml:space="preserve"> Ponidzie</w:t>
      </w:r>
      <w:r w:rsidRPr="00EC5E58">
        <w:rPr>
          <w:rFonts w:ascii="Arial" w:hAnsi="Arial" w:cs="Arial"/>
          <w:b/>
        </w:rPr>
        <w:t xml:space="preserve">” </w:t>
      </w:r>
      <w:r w:rsidRPr="00EC5E58">
        <w:rPr>
          <w:rFonts w:ascii="Arial" w:hAnsi="Arial" w:cs="Arial"/>
        </w:rPr>
        <w:t xml:space="preserve">– zwane dalej Stowarzyszeniem </w:t>
      </w:r>
    </w:p>
    <w:p w:rsidR="001D3DAE" w:rsidRPr="00EC5E58" w:rsidRDefault="001D3DAE" w:rsidP="001D3DAE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Siedzibą Stowarzyszenia jest Busko-Zdrój ul. </w:t>
      </w:r>
      <w:proofErr w:type="spellStart"/>
      <w:r w:rsidRPr="00EC5E58">
        <w:rPr>
          <w:rFonts w:ascii="Arial" w:hAnsi="Arial" w:cs="Arial"/>
        </w:rPr>
        <w:t>Grotta</w:t>
      </w:r>
      <w:proofErr w:type="spellEnd"/>
      <w:r w:rsidRPr="00EC5E58">
        <w:rPr>
          <w:rFonts w:ascii="Arial" w:hAnsi="Arial" w:cs="Arial"/>
        </w:rPr>
        <w:t xml:space="preserve"> 3</w:t>
      </w:r>
    </w:p>
    <w:p w:rsidR="001D3DAE" w:rsidRPr="00EC5E58" w:rsidRDefault="001D3DAE" w:rsidP="001D3DAE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 xml:space="preserve">Stowarzyszenie używa pieczęci z napisem </w:t>
      </w:r>
      <w:r w:rsidRPr="00EC5E58">
        <w:rPr>
          <w:rFonts w:ascii="Arial" w:hAnsi="Arial" w:cs="Arial"/>
          <w:b/>
        </w:rPr>
        <w:t>„</w:t>
      </w:r>
      <w:r w:rsidR="0088203A" w:rsidRPr="00EC5E58">
        <w:rPr>
          <w:rFonts w:ascii="Arial" w:hAnsi="Arial" w:cs="Arial"/>
          <w:b/>
        </w:rPr>
        <w:t>Królewskie</w:t>
      </w:r>
      <w:r w:rsidR="0019000B" w:rsidRPr="00EC5E58">
        <w:rPr>
          <w:rFonts w:ascii="Arial" w:hAnsi="Arial" w:cs="Arial"/>
          <w:b/>
        </w:rPr>
        <w:t xml:space="preserve"> Ponidzie</w:t>
      </w:r>
      <w:r w:rsidRPr="00EC5E58">
        <w:rPr>
          <w:rFonts w:ascii="Arial" w:hAnsi="Arial" w:cs="Arial"/>
          <w:b/>
        </w:rPr>
        <w:t>”</w:t>
      </w:r>
      <w:r w:rsidRPr="00EC5E58">
        <w:rPr>
          <w:rFonts w:ascii="Arial" w:hAnsi="Arial" w:cs="Arial"/>
        </w:rPr>
        <w:t xml:space="preserve"> wraz z aktualnym adresem i numerem NIP.</w:t>
      </w:r>
    </w:p>
    <w:p w:rsidR="001D3DAE" w:rsidRPr="00EC5E58" w:rsidRDefault="001D3DAE" w:rsidP="001D3DAE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Nadzór nad stowarzyszeniem sprawuje marszałek województwa</w:t>
      </w:r>
    </w:p>
    <w:p w:rsidR="001D3DAE" w:rsidRPr="00EC5E58" w:rsidRDefault="001D3DAE" w:rsidP="001D3DAE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§ 4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Stowarzyszenie może być członkiem krajowych i międzynarodowych organizacji o podobnych celach działania.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EC5E58">
        <w:rPr>
          <w:rFonts w:ascii="Arial" w:hAnsi="Arial" w:cs="Arial"/>
        </w:rPr>
        <w:t xml:space="preserve">2. Stowarzyszenie swoim działaniem obejmuje obszar gmin </w:t>
      </w:r>
      <w:r w:rsidRPr="00EC5E58">
        <w:rPr>
          <w:rFonts w:ascii="Arial" w:hAnsi="Arial" w:cs="Arial"/>
          <w:b/>
        </w:rPr>
        <w:t>Wiślica, Solec - Zdrój, Stopnica, Nowy Korczyn, Pacanów, Gnojno, Tuczępy i Busko Zdrój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Czas trwania Stowarzyszenia nie jest ograniczony.</w:t>
      </w:r>
    </w:p>
    <w:p w:rsidR="001D3DAE" w:rsidRPr="00EC5E58" w:rsidRDefault="001D3DAE" w:rsidP="001D3DAE">
      <w:pPr>
        <w:autoSpaceDE w:val="0"/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II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Zasady działania Stowarzyszenia</w:t>
      </w:r>
    </w:p>
    <w:p w:rsidR="001D3DAE" w:rsidRPr="00EC5E58" w:rsidRDefault="001D3DAE" w:rsidP="001D3DAE">
      <w:pPr>
        <w:autoSpaceDE w:val="0"/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5</w:t>
      </w:r>
    </w:p>
    <w:p w:rsidR="001D3DAE" w:rsidRPr="00EC5E58" w:rsidRDefault="001D3DAE" w:rsidP="001D3DAE">
      <w:pPr>
        <w:spacing w:line="360" w:lineRule="auto"/>
        <w:ind w:left="720"/>
        <w:rPr>
          <w:rFonts w:ascii="Arial" w:hAnsi="Arial" w:cs="Arial"/>
        </w:rPr>
      </w:pPr>
      <w:r w:rsidRPr="00EC5E58">
        <w:rPr>
          <w:rFonts w:ascii="Arial" w:hAnsi="Arial" w:cs="Arial"/>
        </w:rPr>
        <w:t>Stowarzyszenie realizuje swój cel w szczególności poprzez:</w:t>
      </w:r>
    </w:p>
    <w:p w:rsidR="001D3DAE" w:rsidRPr="00EC5E58" w:rsidRDefault="001D3DAE" w:rsidP="002C3280">
      <w:pPr>
        <w:pStyle w:val="Akapitzlist"/>
        <w:numPr>
          <w:ilvl w:val="2"/>
          <w:numId w:val="8"/>
        </w:numPr>
        <w:tabs>
          <w:tab w:val="clear" w:pos="1440"/>
          <w:tab w:val="num" w:pos="851"/>
        </w:tabs>
        <w:spacing w:line="360" w:lineRule="auto"/>
        <w:ind w:left="709" w:hanging="283"/>
        <w:rPr>
          <w:rFonts w:ascii="Arial" w:hAnsi="Arial" w:cs="Arial"/>
        </w:rPr>
      </w:pPr>
      <w:r w:rsidRPr="00EC5E58">
        <w:rPr>
          <w:rFonts w:ascii="Arial" w:hAnsi="Arial" w:cs="Arial"/>
        </w:rPr>
        <w:t>Opracowanie LSR i przystąpienie do konkursu na jej realizację, organizowanego  przez samorząd województwa,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Rozpowszechnianie założeń zatwierdzonej LSR na obszarze działania Stowarzyszenia,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prowadzenie bezpłatnego doradztwa w zakresie przygotowywania projektów związanych z realizacją LSR,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współpracę i wymianę doświadczeń z instytucjami publicznymi i organizacjami pozarządowymi działającymi w zakresie objętym celem LGD na poziomie krajowym i międzynarodowym,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upowszechnianie informacji o warunkach i zasadach udzielania pomocy na realizację projektów przedkładanych przez wnioskodawców, kryteriach wyboru projektów oraz sposobie naboru wniosków o pomoc w ramach realizacji LSR, 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i/>
        </w:rPr>
      </w:pPr>
      <w:r w:rsidRPr="00EC5E58">
        <w:rPr>
          <w:rFonts w:ascii="Arial" w:hAnsi="Arial" w:cs="Arial"/>
        </w:rPr>
        <w:t xml:space="preserve"> informowanie  za pomocą dostępnych środków przekazu, m.in. strona WWW, ogłoszenie w prasie lokalnej, o możliwości wystąpienia do Stowarzyszenia w sprawie wyboru projektu do realizacji LSR w ramach działania </w:t>
      </w:r>
      <w:r w:rsidR="002C3280" w:rsidRPr="00EC5E58"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sprawdzanie  zgodność projektów z założeniami LSR;</w:t>
      </w:r>
    </w:p>
    <w:p w:rsidR="005268CD" w:rsidRPr="00EC5E58" w:rsidRDefault="001D3DAE" w:rsidP="005268CD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i/>
        </w:rPr>
      </w:pPr>
      <w:r w:rsidRPr="00EC5E58">
        <w:rPr>
          <w:rFonts w:ascii="Arial" w:hAnsi="Arial" w:cs="Arial"/>
        </w:rPr>
        <w:lastRenderedPageBreak/>
        <w:t>dokonywanie wyboru projektów do finansowania z puli środków przyznanych Stowarzyszeniu  na realizację L</w:t>
      </w:r>
      <w:r w:rsidR="005268CD" w:rsidRPr="00EC5E58">
        <w:rPr>
          <w:rFonts w:ascii="Arial" w:hAnsi="Arial" w:cs="Arial"/>
        </w:rPr>
        <w:t>SR w ramach działania</w:t>
      </w:r>
      <w:r w:rsidRPr="00EC5E58">
        <w:rPr>
          <w:rFonts w:ascii="Arial" w:hAnsi="Arial" w:cs="Arial"/>
        </w:rPr>
        <w:t xml:space="preserve"> </w:t>
      </w:r>
      <w:r w:rsidR="005268CD" w:rsidRPr="00EC5E58"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organizowanie i finansowanie:</w:t>
      </w:r>
    </w:p>
    <w:p w:rsidR="001D3DAE" w:rsidRPr="00EC5E58" w:rsidRDefault="001D3DAE" w:rsidP="001D3DAE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9.1) przedsięwzięć o charakterze informacyjnym lub szkoleniowym, w tym seminariów, szkoleń, konferencji i konkursów, </w:t>
      </w:r>
    </w:p>
    <w:p w:rsidR="001D3DAE" w:rsidRPr="00EC5E58" w:rsidRDefault="001D3DAE" w:rsidP="001D3DAE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9.2) imprez kulturalnych, takich jak festiwale, targi, pokazy i wystawy, służących zwłaszcza promocji regionu i jego tożsamości kulturowej,</w:t>
      </w:r>
    </w:p>
    <w:p w:rsidR="001D3DAE" w:rsidRPr="00EC5E58" w:rsidRDefault="001D3DAE" w:rsidP="001D3DAE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9.3) działalności promocyjnej, informacyjnej i poligraficznej, w tym: opracowywanie i druk broszur, folderów, plakatów, opracowywanie i rozpowszechnianie materiałów audiowizualnych, tworzenie stron internetowych,  przygotowywanie i rozpowszechnianie innych materiałów o charakterze reklamowym lub promocyjnym.</w:t>
      </w:r>
    </w:p>
    <w:p w:rsidR="001D3DAE" w:rsidRPr="00EC5E58" w:rsidRDefault="001D3DAE" w:rsidP="001D3DAE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Prowadzenie innych działań przewidzianych dla LGD w przepisach PROW.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6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Stowarzyszenie realizując cele statutowe może powołać inne jednostki organizacyjne w granicach prawem dopuszczonych.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7</w:t>
      </w:r>
    </w:p>
    <w:p w:rsidR="001D3DAE" w:rsidRPr="00EC5E58" w:rsidRDefault="001D3DAE" w:rsidP="002C3280">
      <w:pPr>
        <w:pStyle w:val="Nagwek3"/>
        <w:numPr>
          <w:ilvl w:val="3"/>
          <w:numId w:val="8"/>
        </w:numPr>
        <w:tabs>
          <w:tab w:val="clear" w:pos="1800"/>
          <w:tab w:val="left" w:pos="784"/>
          <w:tab w:val="num" w:pos="851"/>
        </w:tabs>
        <w:ind w:left="851" w:hanging="425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 xml:space="preserve">Realizując cel statutowy Stowarzyszenie opiera się na </w:t>
      </w:r>
      <w:r w:rsidR="007620C8" w:rsidRPr="00EC5E58">
        <w:rPr>
          <w:rFonts w:ascii="Arial" w:hAnsi="Arial" w:cs="Arial"/>
          <w:szCs w:val="24"/>
        </w:rPr>
        <w:t xml:space="preserve">pracy zatrudnionych pracowników oraz społecznej pracy członków. </w:t>
      </w:r>
    </w:p>
    <w:p w:rsidR="001D3DAE" w:rsidRPr="00EC5E58" w:rsidRDefault="001D3DAE" w:rsidP="001D3DAE">
      <w:pPr>
        <w:pStyle w:val="Nagwek3"/>
        <w:numPr>
          <w:ilvl w:val="0"/>
          <w:numId w:val="7"/>
        </w:numPr>
        <w:tabs>
          <w:tab w:val="left" w:pos="784"/>
        </w:tabs>
        <w:ind w:left="784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 xml:space="preserve">Członkowie władz Stowarzyszenia wymienionych w § 15 ust.1 pkt. 1.2, 1.3 i 1.4 w związku z pełnioną funkcją nie pobierają wynagrodzenia. </w:t>
      </w:r>
    </w:p>
    <w:p w:rsidR="001D3DAE" w:rsidRPr="00EC5E58" w:rsidRDefault="001D3DAE" w:rsidP="001D3DAE">
      <w:pPr>
        <w:pStyle w:val="Akapitzlist"/>
        <w:numPr>
          <w:ilvl w:val="0"/>
          <w:numId w:val="7"/>
        </w:numPr>
        <w:suppressAutoHyphens/>
        <w:spacing w:line="360" w:lineRule="auto"/>
        <w:ind w:left="851" w:hanging="425"/>
        <w:rPr>
          <w:rFonts w:ascii="Arial" w:hAnsi="Arial" w:cs="Arial"/>
        </w:rPr>
      </w:pPr>
      <w:r w:rsidRPr="00EC5E58">
        <w:rPr>
          <w:rFonts w:ascii="Arial" w:hAnsi="Arial" w:cs="Arial"/>
        </w:rPr>
        <w:t>Członkom władz stowarzyszenia, o których mowa w ust. 2 wykonującym bieżące zadania statutowe i organizacyjne może zostać przyznana dieta ryczałtowa.</w:t>
      </w:r>
    </w:p>
    <w:p w:rsidR="001D3DAE" w:rsidRPr="00EC5E58" w:rsidRDefault="001D3DAE" w:rsidP="001D3DAE">
      <w:pPr>
        <w:pStyle w:val="Nagwek3"/>
        <w:numPr>
          <w:ilvl w:val="0"/>
          <w:numId w:val="7"/>
        </w:numPr>
        <w:tabs>
          <w:tab w:val="left" w:pos="784"/>
        </w:tabs>
        <w:ind w:left="784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>Członkom władz Stowarzyszenia, o których mowa w ust. 2    z tytułu podróży służbowej na terytorium kraju, przysługuje: dieta, zwrot kosztów przejazdu, zwrot kosztów noclegu oraz zwrot innych udokumentowanych wydatków związanych z wykonywaniem funkcji.</w:t>
      </w:r>
    </w:p>
    <w:p w:rsidR="001D3DAE" w:rsidRPr="00EC5E58" w:rsidRDefault="001D3DAE" w:rsidP="001D3DAE"/>
    <w:p w:rsidR="001D3DAE" w:rsidRPr="00EC5E58" w:rsidRDefault="001D3DAE" w:rsidP="001D3DAE"/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lastRenderedPageBreak/>
        <w:t>Rozdział III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Członkowie Stowarzyszenia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8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zwyczajnym Stowarzyszenia może być pełnoletnia osoba fizyczna, która: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spełnia warunki określone w ustawie Prawo o stowarzyszeniach,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działa na rzecz rozwoju obszarów wiejskich i przedstawi rekomendację (wskazanie) zawierającą w szczególności pozytywną opinię w tym zakresie udzieloną przez działających na obszarze, dla którego ma być opracowany LSR lub którego dotyczy LSR:</w:t>
      </w:r>
    </w:p>
    <w:p w:rsidR="001D3DAE" w:rsidRPr="00EC5E58" w:rsidRDefault="001D3DAE" w:rsidP="001D3DAE">
      <w:pPr>
        <w:autoSpaceDE w:val="0"/>
        <w:spacing w:line="360" w:lineRule="auto"/>
        <w:ind w:left="1416"/>
        <w:rPr>
          <w:rFonts w:ascii="Arial" w:hAnsi="Arial" w:cs="Arial"/>
        </w:rPr>
      </w:pPr>
      <w:r w:rsidRPr="00EC5E58">
        <w:rPr>
          <w:rFonts w:ascii="Arial" w:hAnsi="Arial" w:cs="Arial"/>
        </w:rPr>
        <w:t>a.) partnera społecznego lub</w:t>
      </w:r>
      <w:r w:rsidRPr="00EC5E58">
        <w:rPr>
          <w:rFonts w:ascii="Arial" w:hAnsi="Arial" w:cs="Arial"/>
        </w:rPr>
        <w:br/>
        <w:t>b.)  gospodarczego lub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c.) gminę wiejską, miejsko-wiejską lub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d.) związek międzygminny, lub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e.) inną osobę prawną, której działalność obejmuje realizację celu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złoży deklarację członkowską.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  Członkiem zwyczajnym stowarzyszenia może być osoba prawna, w tym jednostka samorządu terytorialnego, która przedstawi uchwałę organu stanowiącego, zawierającą: </w:t>
      </w:r>
    </w:p>
    <w:p w:rsidR="001D3DAE" w:rsidRPr="00EC5E58" w:rsidRDefault="001D3DAE" w:rsidP="001D3DAE">
      <w:pPr>
        <w:numPr>
          <w:ilvl w:val="0"/>
          <w:numId w:val="3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przystąpienia do stowarzyszenia,</w:t>
      </w:r>
    </w:p>
    <w:p w:rsidR="001D3DAE" w:rsidRPr="00EC5E58" w:rsidRDefault="001D3DAE" w:rsidP="001D3DAE">
      <w:pPr>
        <w:numPr>
          <w:ilvl w:val="0"/>
          <w:numId w:val="3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działania na rzecz  rozwoju obszaru objętego LSR,</w:t>
      </w:r>
    </w:p>
    <w:p w:rsidR="001D3DAE" w:rsidRPr="00EC5E58" w:rsidRDefault="001D3DAE" w:rsidP="001D3DAE">
      <w:pPr>
        <w:numPr>
          <w:ilvl w:val="0"/>
          <w:numId w:val="3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wskazanie osoby reprezentującej  osobę prawną w Stowarzyszeniu. </w:t>
      </w:r>
    </w:p>
    <w:p w:rsidR="001D3DAE" w:rsidRPr="00EC5E58" w:rsidRDefault="001D3DAE" w:rsidP="001D3DAE">
      <w:pPr>
        <w:numPr>
          <w:ilvl w:val="0"/>
          <w:numId w:val="3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opłacania  składki członkowskiej</w:t>
      </w:r>
    </w:p>
    <w:p w:rsidR="001D3DAE" w:rsidRPr="00EC5E58" w:rsidRDefault="001D3DAE" w:rsidP="001D3DAE">
      <w:pPr>
        <w:tabs>
          <w:tab w:val="left" w:pos="3690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9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Nabycie i stwierdzenie utraty członkostwa w Stowarzyszeniu następuje na podstawie uchwały Zarządu Stowarzyszenia.</w:t>
      </w:r>
    </w:p>
    <w:p w:rsidR="00F16783" w:rsidRPr="00EC5E58" w:rsidRDefault="00F16783" w:rsidP="001D3DAE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10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Członek zwyczajny Stowarzyszenia jest obowiązany: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propagować cel Stowarzyszenia i aktywnie uczestniczyć w realizacji tego celu,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przestrzegać postanowień Statutu,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1.3) opłacać składki członkowskie,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brać udział w Walnych Zebraniach Członków.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Członek zwyczajny Stowarzyszenia ma prawo: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wybierać i być wybieranym do władz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składać Zarządowi Stowarzyszenia wnioski dotyczące działalności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2.3) brać udział w organizowanych przez Stowarzyszenie przedsięwzięciach.</w:t>
      </w:r>
      <w:r w:rsidRPr="00EC5E58">
        <w:rPr>
          <w:rFonts w:ascii="Arial" w:hAnsi="Arial" w:cs="Arial"/>
        </w:rPr>
        <w:br/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11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1.) Utrata członkostwa przez członka zwyczajnego Stowarzyszenia następuje wskutek: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złożenia Zarządowi pisemnej rezygnacji,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wykluczenia przez Zarząd: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pozbawienia praw publicznych prawomocnym wyrokiem sądu,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cofnięcia rekomendacji, o której mowa w § 8 ust. 1.2,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śmierci.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12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wspierającym Stowarzyszenia może zostać osoba fizyczna bądź prawna po złożeniu wniosku do Zarządu Stowarzyszenia i pisemnym ustaleniu z Zarządem zasad wspierania Stowarzyszenia.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Utrata członkostwa, o którym mowa w ust. 1, następuje wskutek: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złożenia Zarządowi pisemnej rezygnacji,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wykluczenia przez Zarząd: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nie realizowania ustalonych zasad wspierania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2.3) likwidacji osoby prawnej będącej członkiem wspierającym Stowarzyszenia.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Członkowie wspierający mają prawo: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3.1) składać Zarządowi Stowarzyszenia wnioski dotyczące działalności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3.2) brać udział w posiedzeniach władz Stowarzyszenia z głosem doradczym, na zaproszenie tych władz.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13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Od uchwały Zarządu w przedmiocie wykluczenia członkowi Stowarzyszenia przysługuje odwołanie do Walnego Zebrania Członków w terminie 21 od dnia doręczenia uchwały Zarządu o wykluczeniu. Uchwała Walnego Zebrania jest ostateczna i jest podejmowana na najbliższym Walnym Zebraniu Członków.</w:t>
      </w:r>
    </w:p>
    <w:p w:rsidR="001D3DAE" w:rsidRPr="00EC5E58" w:rsidRDefault="001D3DAE" w:rsidP="001D3DAE">
      <w:pPr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14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honorowym Stowarzyszenia może być: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osoba spełniająca kryteria określone w ustawie Prawo o stowarzyszeniach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osoba wyróżniająca się swoją aktywnością dla promocji, rozwoju i szerzenia dobrego imienia gmin Wiślica, Solec- Zdrój, Stopnica, Nowy Korczyn, Pacanów, Gnojno, Tuczępy, Busko-Zdrój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Nabycie członkostwa honorowego następuje poprzez: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Zgłoszenie przez 10 członków Stowarzyszenia do Zarządu Stowarzyszenia wniosku o przyjęcie członka honorowego,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Podjęcie przez Walne Zebranie Członków uchwały zwykłą większością głosów,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Utrata członkostwa honorowego następuje poprzez:</w:t>
      </w:r>
    </w:p>
    <w:p w:rsidR="001D3DAE" w:rsidRPr="00EC5E58" w:rsidRDefault="001D3DAE" w:rsidP="001D3DAE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3.1) podjęcie przez Walne Zebranie Członków uchwały zwykłą większością głosów: 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1D3DAE" w:rsidRPr="00EC5E58" w:rsidRDefault="001D3DAE" w:rsidP="001D3DAE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pozbawienia praw publicznych prawomocnym wyrokiem sądu,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3.2) złożenia Zarządowi pisemnej rezygnacji,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3.3) śmierci.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4. Członek honorowy ma prawo uczestniczyć w obradach organów Stowarzyszenia, z głosem doradczym, bez prawa do głosowania i nie ma obowiązku wnoszenia opłat członkowskich.</w:t>
      </w:r>
    </w:p>
    <w:p w:rsidR="001D3DAE" w:rsidRPr="00EC5E58" w:rsidRDefault="001D3DAE" w:rsidP="001D3DAE">
      <w:pPr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IV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Władze Stowarzyszenia</w:t>
      </w:r>
    </w:p>
    <w:p w:rsidR="001D3DAE" w:rsidRPr="00EC5E58" w:rsidRDefault="001D3DAE" w:rsidP="001D3DAE">
      <w:pPr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15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1.Władzami Stowarzyszenia są: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Walne Zebranie Członków,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Zarząd,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Rada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Komisja Rewizyjna.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Nie można być jednocześnie członkiem dwu lub więcej organów.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Kadencja Zarządu, Rady i Komisji Rewizyjnej trwa 4 lata.</w:t>
      </w:r>
    </w:p>
    <w:p w:rsidR="001D3DAE" w:rsidRPr="00EC5E58" w:rsidRDefault="001D3DAE" w:rsidP="001D3DAE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4. Na pierwszym posiedzeniu nowo wybrane władze wymienione w pkt. 1. </w:t>
      </w:r>
      <w:proofErr w:type="spellStart"/>
      <w:r w:rsidRPr="00EC5E58">
        <w:rPr>
          <w:rFonts w:cs="Arial"/>
          <w:color w:val="auto"/>
          <w:szCs w:val="24"/>
        </w:rPr>
        <w:t>ppkt</w:t>
      </w:r>
      <w:proofErr w:type="spellEnd"/>
      <w:r w:rsidRPr="00EC5E58">
        <w:rPr>
          <w:rFonts w:cs="Arial"/>
          <w:color w:val="auto"/>
          <w:szCs w:val="24"/>
        </w:rPr>
        <w:t>. 1.1), 1.2), 1.3), 1.4) konstytuują się wybierając ze swego grona odpowiednio:</w:t>
      </w:r>
    </w:p>
    <w:p w:rsidR="001D3DAE" w:rsidRPr="00EC5E58" w:rsidRDefault="001D3DAE" w:rsidP="001D3DAE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- Zarząd: Prezesa i Wiceprezesa</w:t>
      </w:r>
    </w:p>
    <w:p w:rsidR="001D3DAE" w:rsidRPr="00EC5E58" w:rsidRDefault="001D3DAE" w:rsidP="001D3DAE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- Rada: Przewodniczącego i Wiceprzewodniczącego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- Komisja rewizyjna: Przewodniczącego i Wiceprzewodniczącego.</w:t>
      </w:r>
    </w:p>
    <w:p w:rsidR="001D3DAE" w:rsidRPr="00EC5E58" w:rsidRDefault="001D3DAE" w:rsidP="001D3DAE">
      <w:pPr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5. Członek władz stowarzyszenia, wymienionych. w ust.1 pkt. 1.2, 1.3 i 1.4 lub firma której, jest właścicielem bądź udziałowcem nie może świadczyć odpłatnych usług, być zatrudnionym oraz zawierać umów cywilnoprawnych, które mogą rodzić skutki finansowe dla stowarzyszenia; nie dotyczy to </w:t>
      </w:r>
      <w:r w:rsidR="00F87946" w:rsidRPr="00EC5E58">
        <w:rPr>
          <w:rFonts w:ascii="Arial" w:hAnsi="Arial" w:cs="Arial"/>
        </w:rPr>
        <w:t xml:space="preserve">umów o dofinansowanie oraz </w:t>
      </w:r>
      <w:r w:rsidRPr="00EC5E58">
        <w:rPr>
          <w:rFonts w:ascii="Arial" w:hAnsi="Arial" w:cs="Arial"/>
        </w:rPr>
        <w:t>diet, o których mowa w § 17, pkt. 3 ppt.3.12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6. Walne Zebranie Członków może powołać stałe Rady Tematyczne, pełniące funkcję ciała doradczego dla Zarządu w zakresie oddolnych analiz potrzeb obszaru objętego LSR, które pracować będą w oparciu o Regulamin Pracy Rad Tematycznych.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16</w:t>
      </w:r>
    </w:p>
    <w:p w:rsidR="001D3DAE" w:rsidRPr="00EC5E58" w:rsidRDefault="001D3DAE" w:rsidP="001D3DAE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Z zastrzeżeniem § 18 ust. 4, uchwały władz Stowarzyszenia zapadają zwykłą większością głosów przy obecności, co najmniej połowy członków uprawnionych do głosowania. W przypadku braku kworum uchwały władz Stowarzyszenia zapadają w </w:t>
      </w:r>
      <w:r w:rsidRPr="00EC5E58">
        <w:rPr>
          <w:rFonts w:ascii="Arial" w:hAnsi="Arial" w:cs="Arial"/>
        </w:rPr>
        <w:lastRenderedPageBreak/>
        <w:t xml:space="preserve">drugim terminie wyznaczonym na ten sam dzień pół godziny po pierwszym terminie poprzez obecnych na głosowaniu. 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17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Walne Zebranie Członków zwołuje Zarząd, co najmniej jeden raz na dwanaście miesięcy lub na pisemny wniosek Komisji Rewizyjnej, powiadamiając jego członków o jego terminie, miejscu obrad i propozycjach porządku obrad poprzez ogłoszenie w siedzibie Stowarzyszenia, na stronie internetowej Stowarzyszenia, listownie lub w każdy inny skuteczny sposób, co najmniej na 14 dni przed wyznaczonym terminem.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W Walnym Zebraniu Członków mogą uczestniczyć zaproszeni przez Zarząd goście.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Do kompetencji Walnego Zebrania Członków należy w szczególności: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3.1) uchwalanie kierunków i programu działania Stowarzyszenia,</w:t>
      </w:r>
    </w:p>
    <w:p w:rsidR="001D3DAE" w:rsidRPr="00EC5E58" w:rsidRDefault="001D3DAE" w:rsidP="001D3DAE">
      <w:pPr>
        <w:autoSpaceDE w:val="0"/>
        <w:spacing w:line="360" w:lineRule="auto"/>
        <w:ind w:left="708" w:firstLine="12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3.2) wybór członków Zarządu, Rady i Komisji Rewizyjnej z </w:t>
      </w:r>
      <w:proofErr w:type="spellStart"/>
      <w:r w:rsidRPr="00EC5E58">
        <w:rPr>
          <w:rFonts w:ascii="Arial" w:hAnsi="Arial" w:cs="Arial"/>
        </w:rPr>
        <w:t>zastrz</w:t>
      </w:r>
      <w:proofErr w:type="spellEnd"/>
      <w:r w:rsidRPr="00EC5E58">
        <w:rPr>
          <w:rFonts w:ascii="Arial" w:hAnsi="Arial" w:cs="Arial"/>
        </w:rPr>
        <w:t>. § 18 ust. 2     oraz § 20 ust.2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3.3) odwołanie członków Zarządu, Rady i Komisji Rewizyjnej,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3.4) rozpatrywanie i zatwierdzanie sprawozdań Zarządu, Rady i Komisji Rewizyjnej, w szczególności dotyczących projektów realizowanych w ramach LSR,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3.5) udzielanie absolutorium ustępującemu Zarządowi,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3.6) uchwalanie zmian Statutu,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3.7) podejmowanie uchwał w sprawie przystąpienia Stowarzyszenia do innych organizacji lub związków organizacji,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3.8) podejmowanie uchwały w sprawie rozwiązania Stowarzyszenia,</w:t>
      </w:r>
    </w:p>
    <w:p w:rsidR="00EB30C3" w:rsidRDefault="001D3DAE" w:rsidP="0093267A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3.9) rozpatrywanie odwołań od uchwał Zarządu, wniesionych przez członków Stowarzyszenia, lub wnioskodawców i beneficjentów działania PROW </w:t>
      </w:r>
    </w:p>
    <w:p w:rsidR="004C408A" w:rsidRPr="0093267A" w:rsidRDefault="0093267A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93267A">
        <w:rPr>
          <w:rFonts w:ascii="Arial" w:hAnsi="Arial" w:cs="Arial"/>
        </w:rPr>
        <w:t>3.10</w:t>
      </w:r>
      <w:r w:rsidR="004C408A" w:rsidRPr="0093267A">
        <w:rPr>
          <w:rFonts w:ascii="Arial" w:hAnsi="Arial" w:cs="Arial"/>
        </w:rPr>
        <w:t>) uchwalanie Regulaminu Pracy Rady (skreślony)</w:t>
      </w:r>
    </w:p>
    <w:p w:rsidR="0093267A" w:rsidRPr="00EC5E58" w:rsidRDefault="0093267A" w:rsidP="0093267A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Pr="00EC5E58">
        <w:rPr>
          <w:rFonts w:ascii="Arial" w:hAnsi="Arial" w:cs="Arial"/>
        </w:rPr>
        <w:t>) uchwalenie Regulaminu Pracy Zarządu</w:t>
      </w:r>
    </w:p>
    <w:p w:rsidR="001D3DAE" w:rsidRPr="00EC5E58" w:rsidRDefault="004C408A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1D3DAE" w:rsidRPr="00EC5E58">
        <w:rPr>
          <w:rFonts w:ascii="Arial" w:hAnsi="Arial" w:cs="Arial"/>
        </w:rPr>
        <w:t>) opiniowanie projektu LSR opracowanej przez Zarząd,</w:t>
      </w:r>
    </w:p>
    <w:p w:rsidR="001D3DAE" w:rsidRPr="00EC5E58" w:rsidRDefault="001D3DAE" w:rsidP="001D3DAE">
      <w:pPr>
        <w:spacing w:line="360" w:lineRule="auto"/>
        <w:ind w:left="708" w:firstLine="12"/>
        <w:rPr>
          <w:rFonts w:ascii="Arial" w:hAnsi="Arial" w:cs="Arial"/>
        </w:rPr>
      </w:pPr>
      <w:r w:rsidRPr="00EC5E58">
        <w:rPr>
          <w:rFonts w:ascii="Arial" w:hAnsi="Arial" w:cs="Arial"/>
        </w:rPr>
        <w:t>3.1</w:t>
      </w:r>
      <w:r w:rsidR="004C408A">
        <w:rPr>
          <w:rFonts w:ascii="Arial" w:hAnsi="Arial" w:cs="Arial"/>
        </w:rPr>
        <w:t>3</w:t>
      </w:r>
      <w:r w:rsidR="00EB30C3" w:rsidRPr="00EC5E58">
        <w:rPr>
          <w:rFonts w:ascii="Arial" w:hAnsi="Arial" w:cs="Arial"/>
        </w:rPr>
        <w:t>) p</w:t>
      </w:r>
      <w:r w:rsidRPr="00EC5E58">
        <w:rPr>
          <w:rFonts w:ascii="Arial" w:hAnsi="Arial" w:cs="Arial"/>
        </w:rPr>
        <w:t>rzyznawanie członkom władz Stowarzyszenia wymienionych w § 1 5 ust.1 pkt. 1.2, 1.3 i 1.4 wykonującym bieżące za</w:t>
      </w:r>
      <w:r w:rsidR="00B66F85" w:rsidRPr="00EC5E58">
        <w:rPr>
          <w:rFonts w:ascii="Arial" w:hAnsi="Arial" w:cs="Arial"/>
        </w:rPr>
        <w:t>dania statutowe i organizacyjne</w:t>
      </w:r>
      <w:r w:rsidRPr="00EC5E58">
        <w:rPr>
          <w:rFonts w:ascii="Arial" w:hAnsi="Arial" w:cs="Arial"/>
        </w:rPr>
        <w:t xml:space="preserve"> diety       ryczałtowej. 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3.1</w:t>
      </w:r>
      <w:r w:rsidR="004C408A">
        <w:rPr>
          <w:rFonts w:ascii="Arial" w:hAnsi="Arial" w:cs="Arial"/>
        </w:rPr>
        <w:t>4</w:t>
      </w:r>
      <w:r w:rsidRPr="00EC5E58">
        <w:rPr>
          <w:rFonts w:ascii="Arial" w:hAnsi="Arial" w:cs="Arial"/>
        </w:rPr>
        <w:t>) ustalanie wysokości składek członkowskich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4. Podjęcie uchwały w sprawie zmiany Statutu, odwołania członków Zarządu, Komisji Rewizyjnej oraz rozwiązania Stowarzyszenia, wymaga bezwzględnej większości </w:t>
      </w:r>
      <w:r w:rsidRPr="00EC5E58">
        <w:rPr>
          <w:rFonts w:ascii="Arial" w:hAnsi="Arial" w:cs="Arial"/>
        </w:rPr>
        <w:lastRenderedPageBreak/>
        <w:t>głosów przy obecności ponad połowy członków Walnego Zebrania Członków Stowarzyszenia.     W przypadku braku kworum Zarząd Stowarzyszenia zwołuje  w tym samym dniu Walne Zebranie Członków Stowarzyszenia w pół godziny po pierwszym terminie. W takim przypadku uchwały podejmowane są przez obecnych na Zebraniu.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5. Każdemu członkowi zwyczajnemu Stowarzyszenia obecnemu na Walnym Zabraniu Członków przysługuje jeden głos.</w:t>
      </w:r>
    </w:p>
    <w:p w:rsidR="001D3DAE" w:rsidRPr="00EC5E58" w:rsidRDefault="001D3DAE" w:rsidP="001D3DAE">
      <w:pPr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6. W sytuacji zaistnienia uzasadnionej pilnej potrzeby zwołania Walnego Zebrania Członków dopuszcza się jego zwołanie w trybie nadzwyczajnym w terminie krótszym niż 14 dni od dnia poinformowania członków o Walnym Zebraniu.</w:t>
      </w:r>
    </w:p>
    <w:p w:rsidR="00B66F85" w:rsidRPr="00EC5E58" w:rsidRDefault="00B66F85" w:rsidP="00B66F85">
      <w:pPr>
        <w:spacing w:line="360" w:lineRule="auto"/>
      </w:pPr>
      <w:r w:rsidRPr="00EC5E58">
        <w:rPr>
          <w:rFonts w:ascii="Arial" w:hAnsi="Arial" w:cs="Arial"/>
        </w:rPr>
        <w:t>7. W przypadku propozycji zmian w statucie, zakres zmian i uzasadnienie powinno być złożone do zarządu w terminie nie późniejszym niż 7 dni przed wyznaczonym terminem Walnego Zebrania Członków, w celu upublicznienia propozycji zmian i ich konsultacji</w:t>
      </w:r>
      <w:r w:rsidRPr="00EC5E58">
        <w:t>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18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Zarząd składa się z Prezesa,  Wiceprezesa  i 6 innych członków Zarządu wybieranych i odwoływanych przez Walne Zebranie Członków z zastrzeżeniem ust. 2 tj. po 1 osobie z obszaru każdej gminy.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Pierwszego wyboru Zarządu Stowarzyszenia dokonuje Zebranie Założycielskie.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 Zarząd składa się z co najmniej 50% członków zwyczajnych Stowarzyszenia wskazanych przez poszczególne podmioty będące partnerami społecznymi lub gospodarczymi, działającymi na obszarze dla którego ma być opracowany LSR lub którego dotyczy LSR. 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 Do kompetencji Zarządu należy: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4.1) przyjmowanie nowych członków Stowarzyszenia,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4.2) reprezentowanie Stowarzyszenia na zewnątrz i działanie w jego imieniu,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4.3) kierowanie bieżącą pracą Stowarzyszenia,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4.4) zwoływanie Walnego Zebrania Członków,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4.5) zbieranie składek członkowskich,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4.6) oprac</w:t>
      </w:r>
      <w:r w:rsidR="00BF3545" w:rsidRPr="00EC5E58">
        <w:rPr>
          <w:rFonts w:ascii="Arial" w:hAnsi="Arial" w:cs="Arial"/>
        </w:rPr>
        <w:t>owanie,</w:t>
      </w:r>
      <w:r w:rsidRPr="00EC5E58">
        <w:rPr>
          <w:rFonts w:ascii="Arial" w:hAnsi="Arial" w:cs="Arial"/>
        </w:rPr>
        <w:t xml:space="preserve"> aktualizowanie </w:t>
      </w:r>
      <w:r w:rsidR="00BF3545" w:rsidRPr="00EC5E58">
        <w:rPr>
          <w:rFonts w:ascii="Arial" w:hAnsi="Arial" w:cs="Arial"/>
        </w:rPr>
        <w:t>oraz podejmo</w:t>
      </w:r>
      <w:r w:rsidR="005C1F58" w:rsidRPr="00EC5E58">
        <w:rPr>
          <w:rFonts w:ascii="Arial" w:hAnsi="Arial" w:cs="Arial"/>
        </w:rPr>
        <w:t xml:space="preserve">wanie uchwał w sprawie </w:t>
      </w:r>
      <w:r w:rsidRPr="00EC5E58">
        <w:rPr>
          <w:rFonts w:ascii="Arial" w:hAnsi="Arial" w:cs="Arial"/>
        </w:rPr>
        <w:t>LSR, ora</w:t>
      </w:r>
      <w:r w:rsidR="005C1F58" w:rsidRPr="00EC5E58">
        <w:rPr>
          <w:rFonts w:ascii="Arial" w:hAnsi="Arial" w:cs="Arial"/>
        </w:rPr>
        <w:t xml:space="preserve">z innych wymaganych przepisami </w:t>
      </w:r>
      <w:r w:rsidRPr="00EC5E58">
        <w:rPr>
          <w:rFonts w:ascii="Arial" w:hAnsi="Arial" w:cs="Arial"/>
        </w:rPr>
        <w:t>PROW dokumentów, celem przystąpienia do konkursu na realizację LSR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4.7) przygotowanie projektów do realizacji,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4.8) powoływanie i odwoływanie kierownika Biura Stowarzyszenia oraz zatrudnianie innych pracowników tego Biura,</w:t>
      </w:r>
    </w:p>
    <w:p w:rsidR="001D3DAE" w:rsidRPr="00EC5E58" w:rsidRDefault="001D3DAE" w:rsidP="001D3DAE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t>4.9) ustalanie wielkości zatrudniania i zasad wynagradzania pracowników Biura Stowarzyszenia,</w:t>
      </w:r>
    </w:p>
    <w:p w:rsidR="006725FC" w:rsidRDefault="001D3DAE" w:rsidP="001D3DAE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t>4.10) ustalanie Regulaminu Biura Stowarzyszenia.</w:t>
      </w:r>
    </w:p>
    <w:p w:rsidR="001D3DAE" w:rsidRPr="00EC5E58" w:rsidRDefault="006725FC" w:rsidP="001D3DAE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4.11</w:t>
      </w:r>
      <w:r w:rsidR="001D3DAE" w:rsidRPr="00EC5E58">
        <w:rPr>
          <w:rFonts w:ascii="Arial" w:hAnsi="Arial" w:cs="Arial"/>
        </w:rPr>
        <w:t>)</w:t>
      </w:r>
      <w:r w:rsidR="001D3DAE" w:rsidRPr="00EC5E58">
        <w:rPr>
          <w:rFonts w:ascii="Arial" w:hAnsi="Arial" w:cs="Arial"/>
        </w:rPr>
        <w:tab/>
        <w:t xml:space="preserve"> przygotowanie wniosku o dofinansowanie realizacji LSR i przystąpienie     do konkursu na jej dofinansowanie, zgodnie z przepisami PROW,</w:t>
      </w:r>
    </w:p>
    <w:p w:rsidR="001D3DAE" w:rsidRPr="00EC5E58" w:rsidRDefault="006725FC" w:rsidP="001D3DAE">
      <w:pPr>
        <w:pStyle w:val="Tekstpodstawowy31"/>
        <w:spacing w:line="360" w:lineRule="auto"/>
        <w:ind w:left="708"/>
        <w:jc w:val="left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4.12</w:t>
      </w:r>
      <w:r w:rsidR="001D3DAE" w:rsidRPr="00EC5E58">
        <w:rPr>
          <w:rFonts w:cs="Arial"/>
          <w:i w:val="0"/>
          <w:sz w:val="24"/>
          <w:szCs w:val="24"/>
        </w:rPr>
        <w:t xml:space="preserve">) </w:t>
      </w:r>
      <w:r w:rsidR="001D3DAE" w:rsidRPr="00EC5E58">
        <w:rPr>
          <w:rFonts w:cs="Arial"/>
          <w:i w:val="0"/>
          <w:sz w:val="24"/>
          <w:szCs w:val="24"/>
        </w:rPr>
        <w:tab/>
        <w:t>realizacja LSR zgodnie z zasadami wynikającymi z przepisów PROW, w tym ogłaszanie konkursów na projekty z zakresu działania PROW, ich przyjmowanie oraz obsługę,</w:t>
      </w:r>
    </w:p>
    <w:p w:rsidR="006725FC" w:rsidRPr="006725FC" w:rsidRDefault="006725FC" w:rsidP="006725FC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="001D3DAE" w:rsidRPr="00EC5E58">
        <w:rPr>
          <w:rFonts w:ascii="Arial" w:hAnsi="Arial" w:cs="Arial"/>
        </w:rPr>
        <w:t>)</w:t>
      </w:r>
      <w:r w:rsidR="001D3DAE" w:rsidRPr="00EC5E58">
        <w:rPr>
          <w:rFonts w:ascii="Arial" w:hAnsi="Arial" w:cs="Arial"/>
        </w:rPr>
        <w:tab/>
        <w:t xml:space="preserve"> Opracowywanie wniosków i innych dokumentów w celu pozyskiwania środków na realizację celów z i</w:t>
      </w:r>
      <w:r>
        <w:rPr>
          <w:rFonts w:ascii="Arial" w:hAnsi="Arial" w:cs="Arial"/>
        </w:rPr>
        <w:t>nnych programów pomocowych,</w:t>
      </w:r>
      <w:r>
        <w:rPr>
          <w:rFonts w:ascii="Arial" w:hAnsi="Arial" w:cs="Arial"/>
        </w:rPr>
        <w:br/>
        <w:t>4.14</w:t>
      </w:r>
      <w:r w:rsidR="001D3DAE" w:rsidRPr="00EC5E58">
        <w:rPr>
          <w:rFonts w:ascii="Arial" w:hAnsi="Arial" w:cs="Arial"/>
        </w:rPr>
        <w:t>) Wykonywanie innych działań wymaganych przepisami, związanych z realizacją LSR w ramach osi LEADER PROW.</w:t>
      </w:r>
      <w:r w:rsidR="001D3DAE" w:rsidRPr="00EC5E58"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4.15</w:t>
      </w:r>
      <w:r w:rsidRPr="006725FC">
        <w:rPr>
          <w:rFonts w:ascii="Arial" w:hAnsi="Arial" w:cs="Arial"/>
          <w:color w:val="FF0000"/>
        </w:rPr>
        <w:t>) uchwalanie Regulaminu Pracy Rady.</w:t>
      </w:r>
    </w:p>
    <w:p w:rsidR="006725FC" w:rsidRPr="00EC5E58" w:rsidRDefault="006725FC" w:rsidP="006725FC">
      <w:pPr>
        <w:autoSpaceDE w:val="0"/>
        <w:spacing w:line="360" w:lineRule="auto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5. Do reprezentowania Stowarzyszenia oraz do zaciągania zobowiązań majątkowych wymagane jest łączne działanie dwóch członków zarządu, w tym Prezesa lub osoby przez niego upoważnionej.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19</w:t>
      </w:r>
    </w:p>
    <w:p w:rsidR="001D3DAE" w:rsidRPr="00EC5E58" w:rsidRDefault="001D3DAE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Rada jest wybierana przez walne zgromadzenie członków LGD spośród członków tego zebrania.</w:t>
      </w:r>
    </w:p>
    <w:p w:rsidR="001D3DAE" w:rsidRPr="00EC5E58" w:rsidRDefault="001D3DAE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Liczba członków Rady jest ustalana przez Walne Zebranie Członków, z zastrzeżeniem ust. 3.</w:t>
      </w:r>
    </w:p>
    <w:p w:rsidR="001D3DAE" w:rsidRPr="00EC5E58" w:rsidRDefault="001D3DAE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 skład Rady wchodzą przedstawiciele </w:t>
      </w:r>
      <w:r w:rsidR="00EF77C7" w:rsidRPr="00EC5E58">
        <w:rPr>
          <w:rFonts w:ascii="Arial" w:hAnsi="Arial" w:cs="Arial"/>
        </w:rPr>
        <w:t xml:space="preserve">sektora społecznego, gospodarczego, publicznego oraz lokalni mieszkańcy w proporcjach zgodnych z artykułem 32 ust. 2 lit b) rozporządzenia Parlamentu Europejskiego i Rady (UE) nr 1303/2013 </w:t>
      </w:r>
      <w:r w:rsidR="00BF3545" w:rsidRPr="00EC5E58">
        <w:rPr>
          <w:rFonts w:ascii="Arial" w:hAnsi="Arial" w:cs="Arial"/>
        </w:rPr>
        <w:t>z uwzgl</w:t>
      </w:r>
      <w:r w:rsidR="005C1F58" w:rsidRPr="00EC5E58">
        <w:rPr>
          <w:rFonts w:ascii="Arial" w:hAnsi="Arial" w:cs="Arial"/>
        </w:rPr>
        <w:t>ędnieniem</w:t>
      </w:r>
      <w:r w:rsidRPr="00EC5E58">
        <w:rPr>
          <w:rFonts w:ascii="Arial" w:hAnsi="Arial" w:cs="Arial"/>
        </w:rPr>
        <w:t xml:space="preserve"> proporcj</w:t>
      </w:r>
      <w:r w:rsidR="00BF3545" w:rsidRPr="00EC5E58">
        <w:rPr>
          <w:rFonts w:ascii="Arial" w:hAnsi="Arial" w:cs="Arial"/>
        </w:rPr>
        <w:t>i</w:t>
      </w:r>
      <w:r w:rsidRPr="00EC5E58">
        <w:rPr>
          <w:rFonts w:ascii="Arial" w:hAnsi="Arial" w:cs="Arial"/>
        </w:rPr>
        <w:t xml:space="preserve"> wynikających ze składu członków LGD, z zastrzeżeniem ust. 4 i 5.  </w:t>
      </w:r>
    </w:p>
    <w:p w:rsidR="001D3DAE" w:rsidRPr="00EC5E58" w:rsidRDefault="00EF77C7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Na poziomie podejmowania decyzji dotyczących wyboru operacji do finansowania w ramach LSR co najmniej połowę członków Rady stanowią partnerzy reprezentujący podmioty nie będące instytucjami sektora finansów publicznych. </w:t>
      </w:r>
    </w:p>
    <w:p w:rsidR="00EF77C7" w:rsidRPr="00EC5E58" w:rsidRDefault="00EF77C7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Do kompetencji Rady należy wybór operacji oraz ustalanie kwoty wsparcia zgodnie z art. 34 ust. 3 rozporządzenia Parlamentu Europejskiego i Rady (UE) nr 1303/2013 z dnia 17 grudnia 2013 r.</w:t>
      </w:r>
    </w:p>
    <w:p w:rsidR="00FE34E9" w:rsidRPr="00EC5E58" w:rsidRDefault="001D3DAE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 skład Rady wchodzą przedstawiciele każdej z gmin wymienionych w § 5 ust.2 w równych proporcjach tj. po </w:t>
      </w:r>
      <w:r w:rsidR="00EF77C7" w:rsidRPr="00EC5E58">
        <w:rPr>
          <w:rFonts w:ascii="Arial" w:hAnsi="Arial" w:cs="Arial"/>
        </w:rPr>
        <w:t>1</w:t>
      </w:r>
      <w:r w:rsidRPr="00EC5E58">
        <w:rPr>
          <w:rFonts w:ascii="Arial" w:hAnsi="Arial" w:cs="Arial"/>
        </w:rPr>
        <w:t xml:space="preserve"> osob</w:t>
      </w:r>
      <w:r w:rsidR="00EF77C7" w:rsidRPr="00EC5E58">
        <w:rPr>
          <w:rFonts w:ascii="Arial" w:hAnsi="Arial" w:cs="Arial"/>
        </w:rPr>
        <w:t>ie</w:t>
      </w:r>
      <w:r w:rsidRPr="00EC5E58">
        <w:rPr>
          <w:rFonts w:ascii="Arial" w:hAnsi="Arial" w:cs="Arial"/>
        </w:rPr>
        <w:t xml:space="preserve"> z obszaru każdej gminy</w:t>
      </w:r>
      <w:r w:rsidR="00EF77C7" w:rsidRPr="00EC5E58">
        <w:rPr>
          <w:rFonts w:ascii="Arial" w:hAnsi="Arial" w:cs="Arial"/>
        </w:rPr>
        <w:t xml:space="preserve"> </w:t>
      </w:r>
    </w:p>
    <w:p w:rsidR="001D3DAE" w:rsidRPr="00EC5E58" w:rsidRDefault="001D3DAE" w:rsidP="0055005D">
      <w:pPr>
        <w:numPr>
          <w:ilvl w:val="0"/>
          <w:numId w:val="1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Wybór operacji o których mowa w ust. 5 dokonywany jest w formie uchwały Rady, podjętej bezwzględną większością głosów przy obecności co najmniej połowy członków uprawnionych do głosowania.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20</w:t>
      </w:r>
    </w:p>
    <w:p w:rsidR="001D3DAE" w:rsidRPr="00EC5E58" w:rsidRDefault="001D3DAE" w:rsidP="001D3DAE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1. Komisja Rewizyjna składa się z 8 członków, w tym z Przewodniczącego, Wiceprzewodniczącego, Sekretarza i 5 Członków, wybieranych i odwoływanych przez Walne Zebranie Członków z zachowaniem zasady równej ilości przedstawicieli z każdej gminy oraz zastrzeżeniem ust. 2.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 Pierwszego wyboru Komisji Rewizyjnej dokonuje Zebranie Założycielskie 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Członkiem Komisji Rewizyjnej nie może być osoba skazana prawomocnym wyrokiem za przestępstwo popełnione umyślnie. Członkowie Komisji Rewizyjnej nie mogą pozostawać z członkami Zarządu w związku małżeńskim, ani też w stosunku pokrewieństwa lub powinowactwa do drugiego stopnia oraz podległości z tytułu zatrudnienia.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 Do kompetencji Komisji Rewizyjnej należy: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4.1) kontrola bieżącej pracy Stowarzyszenia,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4.2) składanie wniosków w przedmiocie absolutorium dla Zarządu na Walnym Zebraniu Członków,</w:t>
      </w:r>
    </w:p>
    <w:p w:rsidR="001D3DAE" w:rsidRPr="00EC5E58" w:rsidRDefault="001D3DAE" w:rsidP="001D3DA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4.3) występowanie z wnioskiem o zwołanie Walnego Zebrania Członków,</w:t>
      </w:r>
    </w:p>
    <w:p w:rsidR="001D3DAE" w:rsidRPr="00EC5E58" w:rsidRDefault="001D3DAE" w:rsidP="001D3DAE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4.4) dokonywanie wyboru podmiotu mającego zbadać sprawozdanie finansowe Stowarzyszenia zgodnie z przepisami o rachunkowości.</w:t>
      </w:r>
    </w:p>
    <w:p w:rsidR="001D3DAE" w:rsidRPr="00EC5E58" w:rsidRDefault="001D3DAE" w:rsidP="001D3DAE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t>4.5  uchwalenie regulaminu pracy Komisji Rewizyjnej</w:t>
      </w:r>
      <w:r w:rsidRPr="00EC5E58">
        <w:rPr>
          <w:rFonts w:ascii="Arial" w:hAnsi="Arial" w:cs="Arial"/>
        </w:rPr>
        <w:br/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21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 razie zmniejszenia się składu władz Stowarzyszenia wymienionych w § 15 ust.1 pkt. 1.2, 1.3 i 1.4 w czasie trwania kadencji tych władz, Zarząd zwołuje Walne Zebranie Członków w celu uzupełnienia ich składu.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lastRenderedPageBreak/>
        <w:t>Rozdział V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Majątek i rozwiązanie Stowarzyszenia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22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1. Majątek Stowarzyszenia powstaje ze składek członkowskich, darowizn, zapisów, subwencji </w:t>
      </w:r>
      <w:r w:rsidRPr="00EC5E58">
        <w:rPr>
          <w:rFonts w:ascii="Arial" w:hAnsi="Arial" w:cs="Arial"/>
        </w:rPr>
        <w:br/>
        <w:t>dotacji i grantów, dochodów z własnej działalności, majątku ruchomego i nieruchomego Stowarzyszenia  oraz ofiarności publicznej.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Funduszami i majątkiem Stowarzyszenia zarządza Zarząd.</w:t>
      </w:r>
    </w:p>
    <w:p w:rsidR="001D3DAE" w:rsidRPr="00EC5E58" w:rsidRDefault="001D3DAE" w:rsidP="001D3DAE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23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Stowarzyszenie rozwiązuje się na podstawie uchwały Walnego Zebrania Członków lub w innych przypadkach przewidzianych w przepisach prawa.</w:t>
      </w:r>
    </w:p>
    <w:p w:rsidR="001D3DAE" w:rsidRPr="00EC5E58" w:rsidRDefault="001D3DAE" w:rsidP="001D3DAE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Podejmując uchwałę o rozwiązaniu Stowarzyszenia Walne Zebranie Członków określa sposób jego likwidacji oraz przeznaczenie majątku Stowarzyszenia.</w:t>
      </w:r>
    </w:p>
    <w:p w:rsidR="001D3DAE" w:rsidRPr="00EC5E58" w:rsidRDefault="001D3DAE" w:rsidP="001D3DAE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1D3DAE" w:rsidRPr="00EC5E58" w:rsidRDefault="001D3DAE" w:rsidP="001D3DAE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1D3DAE" w:rsidRPr="00EC5E58" w:rsidRDefault="001D3DAE" w:rsidP="001D3DAE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2D2D4A" w:rsidRPr="00EC5E58" w:rsidRDefault="0093267A"/>
    <w:sectPr w:rsidR="002D2D4A" w:rsidRPr="00EC5E58" w:rsidSect="00E8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6"/>
    <w:multiLevelType w:val="multilevel"/>
    <w:tmpl w:val="96B62E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9B49E5"/>
    <w:multiLevelType w:val="hybridMultilevel"/>
    <w:tmpl w:val="3D264756"/>
    <w:lvl w:ilvl="0" w:tplc="0A7C8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4F95"/>
    <w:multiLevelType w:val="hybridMultilevel"/>
    <w:tmpl w:val="A290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07FF"/>
    <w:multiLevelType w:val="hybridMultilevel"/>
    <w:tmpl w:val="DCD69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9D294D"/>
    <w:multiLevelType w:val="hybridMultilevel"/>
    <w:tmpl w:val="2B7EFF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9E75C9"/>
    <w:multiLevelType w:val="multilevel"/>
    <w:tmpl w:val="CB7AB136"/>
    <w:name w:val="WW8Num52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820A5B"/>
    <w:multiLevelType w:val="multilevel"/>
    <w:tmpl w:val="058AED7C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378797C"/>
    <w:multiLevelType w:val="hybridMultilevel"/>
    <w:tmpl w:val="D792B180"/>
    <w:name w:val="WW8Num12"/>
    <w:lvl w:ilvl="0" w:tplc="5C0E0F5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7305"/>
    <w:multiLevelType w:val="hybridMultilevel"/>
    <w:tmpl w:val="CCCE9908"/>
    <w:name w:val="WW8Num32"/>
    <w:lvl w:ilvl="0" w:tplc="12103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383"/>
    <w:multiLevelType w:val="multilevel"/>
    <w:tmpl w:val="397221AA"/>
    <w:name w:val="WW8Num52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B8F168F"/>
    <w:multiLevelType w:val="hybridMultilevel"/>
    <w:tmpl w:val="619ADAFC"/>
    <w:name w:val="WW8Num22"/>
    <w:lvl w:ilvl="0" w:tplc="A48612C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D3DAE"/>
    <w:rsid w:val="0000504D"/>
    <w:rsid w:val="000C1547"/>
    <w:rsid w:val="00116AF1"/>
    <w:rsid w:val="0019000B"/>
    <w:rsid w:val="001D3DAE"/>
    <w:rsid w:val="002459AF"/>
    <w:rsid w:val="002514CA"/>
    <w:rsid w:val="00283CFA"/>
    <w:rsid w:val="002C3280"/>
    <w:rsid w:val="002C5C3B"/>
    <w:rsid w:val="002E7ACA"/>
    <w:rsid w:val="002F01D8"/>
    <w:rsid w:val="002F0EED"/>
    <w:rsid w:val="00303067"/>
    <w:rsid w:val="0031088F"/>
    <w:rsid w:val="00354EB9"/>
    <w:rsid w:val="0038092F"/>
    <w:rsid w:val="003A690B"/>
    <w:rsid w:val="003B26AB"/>
    <w:rsid w:val="003C4FC8"/>
    <w:rsid w:val="003D72C3"/>
    <w:rsid w:val="003E3A74"/>
    <w:rsid w:val="0046171C"/>
    <w:rsid w:val="004623EC"/>
    <w:rsid w:val="0048358B"/>
    <w:rsid w:val="00487038"/>
    <w:rsid w:val="004C408A"/>
    <w:rsid w:val="004D285B"/>
    <w:rsid w:val="005268CD"/>
    <w:rsid w:val="0055005D"/>
    <w:rsid w:val="00555D29"/>
    <w:rsid w:val="005C1F58"/>
    <w:rsid w:val="005F6FFD"/>
    <w:rsid w:val="006725FC"/>
    <w:rsid w:val="00687646"/>
    <w:rsid w:val="006B5D23"/>
    <w:rsid w:val="006D4FAE"/>
    <w:rsid w:val="007063B1"/>
    <w:rsid w:val="00730131"/>
    <w:rsid w:val="00730517"/>
    <w:rsid w:val="007620C8"/>
    <w:rsid w:val="007976DB"/>
    <w:rsid w:val="007B2962"/>
    <w:rsid w:val="007D7CAE"/>
    <w:rsid w:val="0088203A"/>
    <w:rsid w:val="0089159B"/>
    <w:rsid w:val="008B4F3C"/>
    <w:rsid w:val="008D3199"/>
    <w:rsid w:val="00924B4F"/>
    <w:rsid w:val="0093267A"/>
    <w:rsid w:val="009E5B22"/>
    <w:rsid w:val="00A97E1F"/>
    <w:rsid w:val="00AC16B9"/>
    <w:rsid w:val="00AD2D02"/>
    <w:rsid w:val="00AF3047"/>
    <w:rsid w:val="00B315DC"/>
    <w:rsid w:val="00B54D3F"/>
    <w:rsid w:val="00B66F85"/>
    <w:rsid w:val="00B95A22"/>
    <w:rsid w:val="00BF3545"/>
    <w:rsid w:val="00BF3AF9"/>
    <w:rsid w:val="00C459D6"/>
    <w:rsid w:val="00C967D8"/>
    <w:rsid w:val="00CD2952"/>
    <w:rsid w:val="00D03DC0"/>
    <w:rsid w:val="00D65DB1"/>
    <w:rsid w:val="00E4136C"/>
    <w:rsid w:val="00E64BBD"/>
    <w:rsid w:val="00E65FBA"/>
    <w:rsid w:val="00E82C3F"/>
    <w:rsid w:val="00EB30C3"/>
    <w:rsid w:val="00EC5E58"/>
    <w:rsid w:val="00EF77C7"/>
    <w:rsid w:val="00F16783"/>
    <w:rsid w:val="00F5776E"/>
    <w:rsid w:val="00F87946"/>
    <w:rsid w:val="00FB4973"/>
    <w:rsid w:val="00FE34E9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3DAE"/>
    <w:pPr>
      <w:keepNext/>
      <w:numPr>
        <w:numId w:val="1"/>
      </w:numPr>
      <w:suppressAutoHyphens/>
      <w:spacing w:line="360" w:lineRule="auto"/>
      <w:jc w:val="right"/>
      <w:outlineLvl w:val="0"/>
    </w:pPr>
    <w:rPr>
      <w:rFonts w:ascii="Arial" w:hAnsi="Arial" w:cs="Calibri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3DAE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hAnsi="Arial" w:cs="Calibri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D3DAE"/>
    <w:pPr>
      <w:keepNext/>
      <w:numPr>
        <w:ilvl w:val="2"/>
        <w:numId w:val="1"/>
      </w:numPr>
      <w:suppressAutoHyphens/>
      <w:autoSpaceDE w:val="0"/>
      <w:spacing w:line="360" w:lineRule="auto"/>
      <w:jc w:val="both"/>
      <w:outlineLvl w:val="2"/>
    </w:pPr>
    <w:rPr>
      <w:rFonts w:ascii="Calibri" w:hAnsi="Calibri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DAE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D3DAE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D3DAE"/>
    <w:rPr>
      <w:rFonts w:ascii="Calibri" w:eastAsia="Times New Roman" w:hAnsi="Calibri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3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D3DAE"/>
    <w:pPr>
      <w:tabs>
        <w:tab w:val="center" w:pos="4536"/>
        <w:tab w:val="right" w:pos="9072"/>
      </w:tabs>
      <w:suppressAutoHyphens/>
      <w:ind w:left="708"/>
    </w:pPr>
    <w:rPr>
      <w:rFonts w:ascii="Arial" w:hAnsi="Arial" w:cs="Calibri"/>
      <w:color w:val="008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DAE"/>
    <w:rPr>
      <w:rFonts w:ascii="Arial" w:eastAsia="Times New Roman" w:hAnsi="Arial" w:cs="Calibri"/>
      <w:color w:val="008000"/>
      <w:sz w:val="24"/>
      <w:szCs w:val="20"/>
      <w:lang w:eastAsia="ar-SA"/>
    </w:rPr>
  </w:style>
  <w:style w:type="paragraph" w:customStyle="1" w:styleId="Styl">
    <w:name w:val="Styl"/>
    <w:rsid w:val="001D3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D3DAE"/>
    <w:pPr>
      <w:tabs>
        <w:tab w:val="center" w:pos="4536"/>
        <w:tab w:val="right" w:pos="9072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D3DAE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1D3DAE"/>
    <w:pPr>
      <w:suppressAutoHyphens/>
      <w:spacing w:after="120"/>
      <w:ind w:left="1440" w:right="1440"/>
    </w:pPr>
    <w:rPr>
      <w:rFonts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D3DAE"/>
    <w:pPr>
      <w:suppressAutoHyphens/>
      <w:jc w:val="both"/>
    </w:pPr>
    <w:rPr>
      <w:rFonts w:ascii="Arial" w:hAnsi="Arial" w:cs="Calibri"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EBBB-A3D1-4F96-BE73-63B39E8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Renia</cp:lastModifiedBy>
  <cp:revision>5</cp:revision>
  <cp:lastPrinted>2017-08-04T09:14:00Z</cp:lastPrinted>
  <dcterms:created xsi:type="dcterms:W3CDTF">2017-07-17T09:53:00Z</dcterms:created>
  <dcterms:modified xsi:type="dcterms:W3CDTF">2017-08-04T09:18:00Z</dcterms:modified>
</cp:coreProperties>
</file>